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EB" w:rsidRDefault="00CA4EFC">
      <w:pPr>
        <w:pStyle w:val="Standard"/>
        <w:spacing w:after="120" w:line="240" w:lineRule="auto"/>
      </w:pPr>
      <w:r>
        <w:rPr>
          <w:rFonts w:ascii="Constantia" w:hAnsi="Constantia" w:cs="Constantia"/>
          <w:bCs/>
          <w:noProof/>
          <w:color w:val="00000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3795395</wp:posOffset>
            </wp:positionH>
            <wp:positionV relativeFrom="margin">
              <wp:posOffset>-570865</wp:posOffset>
            </wp:positionV>
            <wp:extent cx="2037080" cy="2037080"/>
            <wp:effectExtent l="0" t="0" r="1270" b="127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"/>
      <w:bookmarkStart w:id="1" w:name="_GoBack"/>
      <w:bookmarkEnd w:id="0"/>
      <w:bookmarkEnd w:id="1"/>
      <w:r w:rsidR="007369F6">
        <w:rPr>
          <w:rFonts w:ascii="Constantia" w:hAnsi="Constantia" w:cs="Constantia"/>
          <w:b/>
          <w:bCs/>
          <w:color w:val="000000"/>
          <w:sz w:val="18"/>
          <w:szCs w:val="18"/>
        </w:rPr>
        <w:t xml:space="preserve">Fundacja MIKROPSY </w:t>
      </w:r>
      <w:r w:rsidR="007369F6">
        <w:rPr>
          <w:rFonts w:ascii="Constantia" w:hAnsi="Constantia" w:cs="Constantia"/>
          <w:b/>
          <w:bCs/>
          <w:color w:val="000000"/>
          <w:sz w:val="18"/>
          <w:szCs w:val="18"/>
        </w:rPr>
        <w:br/>
      </w:r>
      <w:r w:rsidR="007369F6">
        <w:rPr>
          <w:rFonts w:ascii="Constantia" w:hAnsi="Constantia" w:cs="Constantia"/>
          <w:bCs/>
          <w:color w:val="000000"/>
          <w:sz w:val="18"/>
          <w:szCs w:val="18"/>
        </w:rPr>
        <w:t xml:space="preserve">ul. Bluszczańska 76 lok 177 </w:t>
      </w:r>
      <w:r w:rsidR="007369F6">
        <w:rPr>
          <w:rFonts w:ascii="Constantia" w:hAnsi="Constantia" w:cs="Constantia"/>
          <w:bCs/>
          <w:color w:val="000000"/>
          <w:sz w:val="18"/>
          <w:szCs w:val="18"/>
        </w:rPr>
        <w:br/>
      </w:r>
      <w:r w:rsidR="007369F6">
        <w:rPr>
          <w:rFonts w:ascii="Constantia" w:hAnsi="Constantia" w:cs="Constantia"/>
          <w:bCs/>
          <w:color w:val="000000"/>
          <w:sz w:val="18"/>
          <w:szCs w:val="18"/>
        </w:rPr>
        <w:t>00-712 Warszawa</w:t>
      </w:r>
    </w:p>
    <w:p w:rsidR="00C31CEB" w:rsidRDefault="007369F6">
      <w:pPr>
        <w:pStyle w:val="Standard"/>
        <w:spacing w:after="0" w:line="240" w:lineRule="auto"/>
      </w:pPr>
      <w:r>
        <w:rPr>
          <w:rFonts w:ascii="Constantia" w:hAnsi="Constantia" w:cs="Constantia"/>
          <w:bCs/>
          <w:color w:val="E36C0A"/>
          <w:sz w:val="18"/>
          <w:szCs w:val="18"/>
        </w:rPr>
        <w:t>KRS  0000 442 940</w:t>
      </w:r>
      <w:r>
        <w:rPr>
          <w:rFonts w:ascii="Constantia" w:hAnsi="Constantia" w:cs="Constantia"/>
          <w:bCs/>
          <w:color w:val="000000"/>
          <w:sz w:val="18"/>
          <w:szCs w:val="18"/>
        </w:rPr>
        <w:t xml:space="preserve">  </w:t>
      </w:r>
      <w:r>
        <w:rPr>
          <w:rFonts w:ascii="Constantia" w:hAnsi="Constantia" w:cs="Constantia"/>
          <w:bCs/>
          <w:color w:val="000000"/>
          <w:sz w:val="18"/>
          <w:szCs w:val="18"/>
        </w:rPr>
        <w:br/>
      </w:r>
      <w:r>
        <w:rPr>
          <w:rFonts w:ascii="Constantia" w:hAnsi="Constantia" w:cs="Constantia"/>
          <w:bCs/>
          <w:color w:val="000000"/>
          <w:sz w:val="18"/>
          <w:szCs w:val="18"/>
        </w:rPr>
        <w:t xml:space="preserve">    </w:t>
      </w:r>
      <w:r>
        <w:rPr>
          <w:rFonts w:ascii="Constantia" w:hAnsi="Constantia" w:cs="Constantia"/>
          <w:bCs/>
          <w:color w:val="000000"/>
          <w:sz w:val="18"/>
          <w:szCs w:val="18"/>
        </w:rPr>
        <w:br/>
      </w:r>
      <w:r>
        <w:rPr>
          <w:rFonts w:ascii="Constantia" w:hAnsi="Constantia" w:cs="Constantia"/>
          <w:bCs/>
          <w:color w:val="000000"/>
          <w:sz w:val="18"/>
          <w:szCs w:val="18"/>
        </w:rPr>
        <w:t>NIP 701036 20 04; Regon 146429773</w:t>
      </w:r>
      <w:r>
        <w:rPr>
          <w:rFonts w:ascii="Constantia" w:hAnsi="Constantia" w:cs="Constantia"/>
          <w:bCs/>
          <w:color w:val="000000"/>
          <w:sz w:val="18"/>
          <w:szCs w:val="18"/>
        </w:rPr>
        <w:br/>
      </w:r>
      <w:r>
        <w:rPr>
          <w:rFonts w:ascii="Constantia" w:hAnsi="Constantia" w:cs="Constantia"/>
          <w:b/>
          <w:color w:val="000000"/>
          <w:sz w:val="20"/>
          <w:szCs w:val="20"/>
        </w:rPr>
        <w:t>nr konta 22 1090 1043 0000 0001 2026 4644</w:t>
      </w:r>
      <w:r>
        <w:rPr>
          <w:rFonts w:ascii="Constantia" w:hAnsi="Constantia" w:cs="Constantia"/>
          <w:b/>
          <w:color w:val="000000"/>
          <w:sz w:val="20"/>
          <w:szCs w:val="20"/>
        </w:rPr>
        <w:br/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2523</wp:posOffset>
            </wp:positionH>
            <wp:positionV relativeFrom="paragraph">
              <wp:posOffset>10076</wp:posOffset>
            </wp:positionV>
            <wp:extent cx="237963" cy="160559"/>
            <wp:effectExtent l="0" t="0" r="0" b="0"/>
            <wp:wrapTight wrapText="bothSides">
              <wp:wrapPolygon edited="0">
                <wp:start x="0" y="0"/>
                <wp:lineTo x="0" y="18000"/>
                <wp:lineTo x="19059" y="18000"/>
                <wp:lineTo x="19059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3" cy="160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A4EFC" w:rsidRDefault="007369F6">
      <w:pPr>
        <w:pStyle w:val="Standard"/>
        <w:spacing w:after="120" w:line="240" w:lineRule="auto"/>
        <w:rPr>
          <w:rFonts w:ascii="Constantia" w:hAnsi="Constantia" w:cs="Constantia"/>
          <w:bCs/>
          <w:color w:val="000000"/>
          <w:sz w:val="18"/>
          <w:szCs w:val="18"/>
        </w:rPr>
      </w:pPr>
      <w:hyperlink r:id="rId10" w:history="1">
        <w:r>
          <w:rPr>
            <w:rStyle w:val="Internetlink"/>
            <w:rFonts w:ascii="Constantia" w:hAnsi="Constantia" w:cs="Constantia"/>
            <w:bCs/>
            <w:color w:val="00000A"/>
            <w:sz w:val="18"/>
            <w:szCs w:val="18"/>
          </w:rPr>
          <w:t>www.mikropsy.org</w:t>
        </w:r>
      </w:hyperlink>
      <w:r>
        <w:rPr>
          <w:rFonts w:ascii="Constantia" w:hAnsi="Constantia" w:cs="Constantia"/>
          <w:bCs/>
          <w:sz w:val="18"/>
          <w:szCs w:val="18"/>
        </w:rPr>
        <w:br/>
      </w:r>
      <w:hyperlink r:id="rId11" w:history="1">
        <w:r>
          <w:rPr>
            <w:rStyle w:val="Internetlink"/>
            <w:rFonts w:ascii="Constantia" w:hAnsi="Constantia" w:cs="Constantia"/>
            <w:bCs/>
            <w:color w:val="00000A"/>
            <w:sz w:val="18"/>
            <w:szCs w:val="18"/>
          </w:rPr>
          <w:t>fundacja@mikropsy.org</w:t>
        </w:r>
      </w:hyperlink>
      <w:r>
        <w:rPr>
          <w:sz w:val="18"/>
          <w:szCs w:val="18"/>
        </w:rPr>
        <w:br/>
      </w:r>
      <w:r>
        <w:rPr>
          <w:rFonts w:ascii="Constantia" w:hAnsi="Constantia" w:cs="Constantia"/>
          <w:bCs/>
          <w:color w:val="000000"/>
          <w:sz w:val="18"/>
          <w:szCs w:val="18"/>
        </w:rPr>
        <w:br/>
      </w:r>
      <w:r>
        <w:rPr>
          <w:rFonts w:ascii="Constantia" w:hAnsi="Constantia" w:cs="Constantia"/>
          <w:b/>
          <w:color w:val="000000"/>
          <w:sz w:val="18"/>
          <w:szCs w:val="18"/>
        </w:rPr>
        <w:t>Magda</w:t>
      </w:r>
      <w:r>
        <w:rPr>
          <w:rFonts w:ascii="Constantia" w:hAnsi="Constantia" w:cs="Constantia"/>
          <w:bCs/>
          <w:color w:val="000000"/>
          <w:sz w:val="18"/>
          <w:szCs w:val="18"/>
        </w:rPr>
        <w:t xml:space="preserve"> 515-992-305</w:t>
      </w:r>
      <w:r>
        <w:rPr>
          <w:rFonts w:ascii="Constantia" w:hAnsi="Constantia" w:cs="Constantia"/>
          <w:bCs/>
          <w:color w:val="000000"/>
          <w:sz w:val="18"/>
          <w:szCs w:val="18"/>
        </w:rPr>
        <w:br/>
      </w:r>
    </w:p>
    <w:p w:rsidR="00C31CEB" w:rsidRDefault="007369F6">
      <w:pPr>
        <w:pStyle w:val="Standard"/>
        <w:spacing w:after="120" w:line="240" w:lineRule="auto"/>
      </w:pPr>
      <w:r>
        <w:rPr>
          <w:rFonts w:ascii="Constantia" w:hAnsi="Constantia" w:cs="Constantia"/>
          <w:bCs/>
          <w:color w:val="000000"/>
          <w:sz w:val="18"/>
          <w:szCs w:val="18"/>
        </w:rPr>
        <w:t>………………………………………..</w:t>
      </w:r>
      <w:r>
        <w:rPr>
          <w:rFonts w:ascii="Constantia" w:hAnsi="Constantia" w:cs="Constantia"/>
          <w:bCs/>
          <w:color w:val="000000"/>
        </w:rPr>
        <w:br/>
      </w:r>
    </w:p>
    <w:p w:rsidR="00C31CEB" w:rsidRDefault="00C31CEB">
      <w:pPr>
        <w:pStyle w:val="Standard"/>
        <w:spacing w:line="240" w:lineRule="auto"/>
        <w:jc w:val="center"/>
        <w:rPr>
          <w:rFonts w:ascii="Constantia" w:hAnsi="Constantia" w:cs="Constantia"/>
          <w:b/>
          <w:sz w:val="24"/>
          <w:szCs w:val="24"/>
          <w:u w:val="single"/>
        </w:rPr>
      </w:pPr>
    </w:p>
    <w:p w:rsidR="00C31CEB" w:rsidRDefault="00CA4EFC">
      <w:pPr>
        <w:pStyle w:val="Standard"/>
        <w:spacing w:line="240" w:lineRule="auto"/>
        <w:jc w:val="center"/>
      </w:pPr>
      <w:r>
        <w:rPr>
          <w:rFonts w:ascii="Constantia" w:hAnsi="Constantia" w:cs="Constantia"/>
          <w:b/>
          <w:sz w:val="24"/>
          <w:szCs w:val="24"/>
          <w:u w:val="single"/>
        </w:rPr>
        <w:t xml:space="preserve">ZOBOWIĄZANIE  ADOPCYJNE </w:t>
      </w:r>
      <w:r w:rsidR="007369F6">
        <w:rPr>
          <w:rFonts w:ascii="Constantia" w:hAnsi="Constantia" w:cs="Constantia"/>
          <w:b/>
          <w:sz w:val="24"/>
          <w:szCs w:val="24"/>
          <w:u w:val="single"/>
        </w:rPr>
        <w:br/>
      </w:r>
      <w:r w:rsidR="007369F6" w:rsidRPr="00CA4EFC">
        <w:rPr>
          <w:rFonts w:ascii="Constantia" w:hAnsi="Constantia" w:cs="Constantia"/>
          <w:b/>
          <w:sz w:val="24"/>
          <w:szCs w:val="24"/>
        </w:rPr>
        <w:t>dotyczące psa o imieniu:</w:t>
      </w:r>
      <w:r w:rsidR="007369F6" w:rsidRPr="00CA4EFC">
        <w:rPr>
          <w:rFonts w:ascii="Constantia" w:hAnsi="Constantia" w:cs="Constantia"/>
          <w:b/>
          <w:sz w:val="28"/>
          <w:szCs w:val="28"/>
        </w:rPr>
        <w:br/>
      </w:r>
      <w:r w:rsidR="007369F6">
        <w:rPr>
          <w:rFonts w:ascii="Constantia" w:hAnsi="Constantia" w:cs="Constantia"/>
          <w:b/>
          <w:sz w:val="28"/>
          <w:szCs w:val="28"/>
          <w:u w:val="single"/>
        </w:rPr>
        <w:br/>
      </w:r>
      <w:r w:rsidR="007369F6">
        <w:rPr>
          <w:rFonts w:ascii="Constantia" w:hAnsi="Constantia" w:cs="Constantia"/>
          <w:b/>
          <w:sz w:val="28"/>
          <w:szCs w:val="28"/>
          <w:u w:val="single"/>
        </w:rPr>
        <w:t>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zwane dalej „Umową”,</w:t>
      </w:r>
    </w:p>
    <w:p w:rsidR="00C31CEB" w:rsidRDefault="007369F6">
      <w:pPr>
        <w:pStyle w:val="Standard"/>
        <w:tabs>
          <w:tab w:val="left" w:pos="2520"/>
        </w:tabs>
        <w:spacing w:line="240" w:lineRule="auto"/>
      </w:pPr>
      <w:r>
        <w:rPr>
          <w:rFonts w:ascii="Constantia" w:hAnsi="Constantia" w:cs="Aharoni"/>
          <w:b/>
          <w:bCs/>
          <w:sz w:val="20"/>
          <w:szCs w:val="20"/>
        </w:rPr>
        <w:t xml:space="preserve">zawarte  w Warszawie, dnia </w:t>
      </w:r>
      <w:r>
        <w:rPr>
          <w:rFonts w:ascii="Constantia" w:hAnsi="Constantia" w:cs="Aharoni"/>
          <w:b/>
          <w:bCs/>
          <w:sz w:val="20"/>
          <w:szCs w:val="20"/>
        </w:rPr>
        <w:t>____________________ r. pomiędzy: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Constantia"/>
          <w:b/>
          <w:bCs/>
          <w:sz w:val="20"/>
          <w:szCs w:val="20"/>
        </w:rPr>
        <w:t>-</w:t>
      </w:r>
      <w:r>
        <w:rPr>
          <w:rFonts w:ascii="Constantia" w:hAnsi="Constantia" w:cs="Aharoni"/>
          <w:b/>
          <w:bCs/>
          <w:sz w:val="20"/>
          <w:szCs w:val="20"/>
        </w:rPr>
        <w:t>Fundacją MIKROPSY</w:t>
      </w:r>
      <w:r>
        <w:rPr>
          <w:rFonts w:ascii="Constantia" w:hAnsi="Constantia" w:cs="Aharoni"/>
          <w:bCs/>
          <w:sz w:val="20"/>
          <w:szCs w:val="20"/>
        </w:rPr>
        <w:t xml:space="preserve">, z siedzibą w Warszawie przy ul. ul. Bluszczańskiej 76/177, (00-712) Warszawa; wpisaną do rejestru przedsiębiorców pod numerem </w:t>
      </w:r>
      <w:r>
        <w:rPr>
          <w:rFonts w:ascii="Constantia" w:hAnsi="Constantia" w:cs="Aharoni"/>
          <w:b/>
          <w:bCs/>
          <w:sz w:val="20"/>
          <w:szCs w:val="20"/>
        </w:rPr>
        <w:t>KRS: 0000442940</w:t>
      </w:r>
      <w:r>
        <w:rPr>
          <w:rFonts w:ascii="Constantia" w:hAnsi="Constantia" w:cs="Aharoni"/>
          <w:bCs/>
          <w:sz w:val="20"/>
          <w:szCs w:val="20"/>
        </w:rPr>
        <w:t>, akta rejestrowe której prowadzi Sąd Rejonowy dla m.st. Wars</w:t>
      </w:r>
      <w:r>
        <w:rPr>
          <w:rFonts w:ascii="Constantia" w:hAnsi="Constantia" w:cs="Aharoni"/>
          <w:bCs/>
          <w:sz w:val="20"/>
          <w:szCs w:val="20"/>
        </w:rPr>
        <w:t xml:space="preserve">zawy w Warszawie, XIII Wydział Gospodarczy Krajowego Rejestru Sądowego, posiadającą NIP: 701036 20 04 oraz numer REGON: 146429773, </w:t>
      </w:r>
      <w:r>
        <w:rPr>
          <w:rFonts w:ascii="Constantia" w:hAnsi="Constantia" w:cs="Aharoni"/>
          <w:b/>
          <w:bCs/>
          <w:sz w:val="20"/>
          <w:szCs w:val="20"/>
        </w:rPr>
        <w:t>reprezentowaną przez: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>______________________________</w:t>
      </w:r>
      <w:r>
        <w:rPr>
          <w:rFonts w:ascii="Constantia" w:hAnsi="Constantia" w:cs="Aharoni"/>
          <w:bCs/>
          <w:sz w:val="20"/>
          <w:szCs w:val="20"/>
        </w:rPr>
        <w:t>____, pełnomocnika Fundacji,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uprawnioną do jej samodzielnej reprezentacji</w:t>
      </w:r>
      <w:r>
        <w:rPr>
          <w:rFonts w:ascii="Constantia" w:hAnsi="Constantia" w:cs="Aharoni"/>
          <w:bCs/>
          <w:sz w:val="20"/>
          <w:szCs w:val="20"/>
        </w:rPr>
        <w:t>, zwaną w dalszej części umowy</w:t>
      </w:r>
      <w:r>
        <w:rPr>
          <w:rFonts w:ascii="Constantia" w:hAnsi="Constantia" w:cs="Aharoni"/>
          <w:b/>
          <w:bCs/>
          <w:sz w:val="20"/>
          <w:szCs w:val="20"/>
        </w:rPr>
        <w:t xml:space="preserve"> „Fundacją”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Constantia"/>
          <w:b/>
          <w:bCs/>
          <w:sz w:val="20"/>
          <w:szCs w:val="20"/>
        </w:rPr>
        <w:t>a -</w:t>
      </w:r>
      <w:r>
        <w:rPr>
          <w:rFonts w:ascii="Constantia" w:hAnsi="Constantia" w:cs="Aharoni"/>
          <w:b/>
          <w:bCs/>
          <w:sz w:val="20"/>
          <w:szCs w:val="20"/>
        </w:rPr>
        <w:t>Panią/Panem: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>Imię i Nazwisko:</w:t>
      </w:r>
      <w:r>
        <w:rPr>
          <w:rFonts w:ascii="Constantia" w:hAnsi="Constantia" w:cs="Aharoni"/>
          <w:b/>
          <w:bCs/>
          <w:sz w:val="20"/>
          <w:szCs w:val="20"/>
        </w:rPr>
        <w:tab/>
      </w:r>
      <w:r>
        <w:rPr>
          <w:rFonts w:ascii="Constantia" w:hAnsi="Constantia" w:cs="Aharoni"/>
          <w:b/>
          <w:bCs/>
          <w:sz w:val="20"/>
          <w:szCs w:val="20"/>
          <w:u w:val="thick"/>
        </w:rPr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Nr dow. os./PESEL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adres zameldowania:</w:t>
      </w:r>
      <w:r>
        <w:rPr>
          <w:rFonts w:ascii="Constantia" w:hAnsi="Constantia" w:cs="Aharoni"/>
          <w:bCs/>
          <w:sz w:val="20"/>
          <w:szCs w:val="20"/>
        </w:rPr>
        <w:tab/>
        <w:t>___________</w:t>
      </w:r>
      <w:r>
        <w:rPr>
          <w:rFonts w:ascii="Constantia" w:hAnsi="Constantia" w:cs="Aharoni"/>
          <w:bCs/>
          <w:sz w:val="20"/>
          <w:szCs w:val="20"/>
        </w:rPr>
        <w:t>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adres zamieszkania: 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telefon: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e-mail:</w:t>
      </w:r>
      <w:r>
        <w:rPr>
          <w:rFonts w:ascii="Constantia" w:hAnsi="Constantia" w:cs="Aharoni"/>
          <w:bCs/>
          <w:sz w:val="20"/>
          <w:szCs w:val="20"/>
        </w:rPr>
        <w:tab/>
      </w:r>
      <w:r>
        <w:rPr>
          <w:rFonts w:ascii="Constantia" w:hAnsi="Constantia" w:cs="Aharoni"/>
          <w:bCs/>
          <w:sz w:val="20"/>
          <w:szCs w:val="20"/>
        </w:rPr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line="240" w:lineRule="auto"/>
      </w:pPr>
      <w:r>
        <w:rPr>
          <w:rFonts w:ascii="Constantia" w:hAnsi="Constantia" w:cs="Aharoni"/>
          <w:bCs/>
          <w:sz w:val="20"/>
          <w:szCs w:val="20"/>
        </w:rPr>
        <w:t>zwaną/zwanym dalej</w:t>
      </w:r>
      <w:r>
        <w:rPr>
          <w:rFonts w:ascii="Constantia" w:hAnsi="Constantia" w:cs="Aharoni"/>
          <w:b/>
          <w:bCs/>
          <w:sz w:val="20"/>
          <w:szCs w:val="20"/>
        </w:rPr>
        <w:t xml:space="preserve"> „Adoptującym”</w:t>
      </w:r>
      <w:r>
        <w:t xml:space="preserve">, </w:t>
      </w:r>
      <w:r>
        <w:rPr>
          <w:rFonts w:ascii="Constantia" w:hAnsi="Constantia" w:cs="Aharoni"/>
          <w:bCs/>
          <w:sz w:val="20"/>
          <w:szCs w:val="20"/>
        </w:rPr>
        <w:t>łącznie zwani w dalszej części umowy</w:t>
      </w:r>
      <w:r>
        <w:rPr>
          <w:rFonts w:ascii="Constantia" w:hAnsi="Constantia" w:cs="Aharoni"/>
          <w:b/>
          <w:bCs/>
          <w:sz w:val="20"/>
          <w:szCs w:val="20"/>
        </w:rPr>
        <w:t xml:space="preserve"> „Stronami”</w:t>
      </w:r>
    </w:p>
    <w:p w:rsidR="00C31CEB" w:rsidRDefault="00C31CEB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20"/>
          <w:szCs w:val="20"/>
        </w:rPr>
      </w:pPr>
    </w:p>
    <w:p w:rsidR="00C31CEB" w:rsidRDefault="00C31CEB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20"/>
          <w:szCs w:val="20"/>
        </w:rPr>
      </w:pPr>
    </w:p>
    <w:p w:rsidR="00C31CEB" w:rsidRDefault="00C31CEB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20"/>
          <w:szCs w:val="20"/>
        </w:rPr>
      </w:pPr>
    </w:p>
    <w:p w:rsidR="00CA4EFC" w:rsidRDefault="00CA4EFC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20"/>
          <w:szCs w:val="20"/>
        </w:rPr>
      </w:pPr>
    </w:p>
    <w:p w:rsidR="00CA4EFC" w:rsidRDefault="00CA4EFC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20"/>
          <w:szCs w:val="20"/>
        </w:rPr>
      </w:pPr>
    </w:p>
    <w:p w:rsidR="00C31CEB" w:rsidRDefault="00C31CEB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20"/>
          <w:szCs w:val="20"/>
        </w:rPr>
      </w:pPr>
    </w:p>
    <w:p w:rsidR="00C31CEB" w:rsidRDefault="007369F6">
      <w:pPr>
        <w:pStyle w:val="Standard"/>
        <w:tabs>
          <w:tab w:val="left" w:pos="2520"/>
        </w:tabs>
        <w:spacing w:after="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lastRenderedPageBreak/>
        <w:t>§ 1</w:t>
      </w:r>
    </w:p>
    <w:p w:rsidR="00C31CEB" w:rsidRDefault="007369F6">
      <w:pPr>
        <w:pStyle w:val="Standard"/>
        <w:numPr>
          <w:ilvl w:val="0"/>
          <w:numId w:val="30"/>
        </w:numPr>
        <w:tabs>
          <w:tab w:val="left" w:pos="-76"/>
        </w:tabs>
        <w:spacing w:after="0"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 xml:space="preserve">Fundacja oświadcza, iż w ramach realizacji swoich celów statutowych, sprawuje opiekę nad bezpańskim </w:t>
      </w:r>
      <w:r>
        <w:rPr>
          <w:rFonts w:ascii="Constantia" w:hAnsi="Constantia" w:cs="Aharoni"/>
          <w:b/>
          <w:bCs/>
          <w:sz w:val="20"/>
          <w:szCs w:val="20"/>
        </w:rPr>
        <w:t>zwierzęciem:</w:t>
      </w:r>
    </w:p>
    <w:p w:rsidR="00C31CEB" w:rsidRDefault="007369F6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br/>
      </w:r>
      <w:r>
        <w:rPr>
          <w:rFonts w:ascii="Constantia" w:hAnsi="Constantia" w:cs="Aharoni"/>
          <w:b/>
          <w:bCs/>
          <w:sz w:val="20"/>
          <w:szCs w:val="20"/>
        </w:rPr>
        <w:t>imię:</w:t>
      </w:r>
      <w:r>
        <w:rPr>
          <w:rFonts w:ascii="Constantia" w:hAnsi="Constantia" w:cs="Aharoni"/>
          <w:bCs/>
          <w:sz w:val="20"/>
          <w:szCs w:val="20"/>
        </w:rPr>
        <w:t xml:space="preserve"> 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after="120" w:line="240" w:lineRule="auto"/>
      </w:pPr>
      <w:r>
        <w:rPr>
          <w:rFonts w:ascii="Constantia" w:hAnsi="Constantia" w:cs="Aharoni"/>
          <w:b/>
          <w:bCs/>
          <w:sz w:val="20"/>
          <w:szCs w:val="20"/>
        </w:rPr>
        <w:t>gatunek:</w:t>
      </w:r>
      <w:r>
        <w:rPr>
          <w:rFonts w:ascii="Constantia" w:hAnsi="Constantia" w:cs="Aharoni"/>
          <w:bCs/>
          <w:sz w:val="20"/>
          <w:szCs w:val="20"/>
        </w:rPr>
        <w:t xml:space="preserve"> </w:t>
      </w:r>
      <w:r>
        <w:rPr>
          <w:rFonts w:ascii="Constantia" w:hAnsi="Constantia" w:cs="Aharoni"/>
          <w:bCs/>
          <w:sz w:val="20"/>
          <w:szCs w:val="20"/>
        </w:rPr>
        <w:tab/>
      </w:r>
      <w:r>
        <w:rPr>
          <w:rFonts w:ascii="Constantia" w:hAnsi="Constantia" w:cs="Aharoni"/>
          <w:b/>
          <w:bCs/>
          <w:sz w:val="20"/>
          <w:szCs w:val="20"/>
        </w:rPr>
        <w:t xml:space="preserve">PIES </w:t>
      </w:r>
    </w:p>
    <w:p w:rsidR="00C31CEB" w:rsidRDefault="007369F6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>rasa: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płeć: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</w:t>
      </w:r>
      <w:r>
        <w:rPr>
          <w:rFonts w:ascii="Constantia" w:hAnsi="Constantia" w:cs="Aharoni"/>
          <w:bCs/>
          <w:sz w:val="20"/>
          <w:szCs w:val="20"/>
        </w:rPr>
        <w:t>__</w:t>
      </w:r>
    </w:p>
    <w:p w:rsidR="00C31CEB" w:rsidRDefault="007369F6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wiek: 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maść: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nr chipa</w:t>
      </w:r>
      <w:r>
        <w:rPr>
          <w:rFonts w:ascii="Constantia" w:hAnsi="Constantia" w:cs="Constantia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FF0000"/>
          <w:sz w:val="20"/>
          <w:szCs w:val="20"/>
          <w:vertAlign w:val="superscript"/>
        </w:rPr>
        <w:t>(*)</w:t>
      </w:r>
      <w:r>
        <w:rPr>
          <w:rFonts w:ascii="Constantia" w:hAnsi="Constantia" w:cs="Aharoni"/>
          <w:bCs/>
          <w:sz w:val="20"/>
          <w:szCs w:val="20"/>
        </w:rPr>
        <w:t xml:space="preserve">: 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_________________________________________________________________</w:t>
      </w:r>
    </w:p>
    <w:p w:rsidR="00C31CEB" w:rsidRDefault="007369F6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kastracja </w:t>
      </w:r>
      <w:r>
        <w:rPr>
          <w:rFonts w:ascii="Constantia" w:hAnsi="Constantia" w:cs="Constantia"/>
          <w:b/>
          <w:bCs/>
          <w:color w:val="FF0000"/>
          <w:sz w:val="20"/>
          <w:szCs w:val="20"/>
          <w:vertAlign w:val="superscript"/>
        </w:rPr>
        <w:t>(*)</w:t>
      </w:r>
      <w:r>
        <w:rPr>
          <w:rFonts w:ascii="Constantia" w:hAnsi="Constantia" w:cs="Aharoni"/>
          <w:bCs/>
          <w:sz w:val="20"/>
          <w:szCs w:val="20"/>
        </w:rPr>
        <w:t xml:space="preserve">: </w:t>
      </w:r>
      <w:r>
        <w:rPr>
          <w:rFonts w:ascii="Constantia" w:hAnsi="Constantia" w:cs="Aharoni"/>
          <w:bCs/>
          <w:sz w:val="20"/>
          <w:szCs w:val="20"/>
        </w:rPr>
        <w:tab/>
        <w:t>TAK / NIE</w:t>
      </w:r>
    </w:p>
    <w:p w:rsidR="00C31CEB" w:rsidRDefault="007369F6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s</w:t>
      </w:r>
      <w:r>
        <w:rPr>
          <w:rFonts w:ascii="Constantia" w:hAnsi="Constantia" w:cs="Aharoni"/>
          <w:bCs/>
          <w:sz w:val="20"/>
          <w:szCs w:val="20"/>
        </w:rPr>
        <w:t>tan zdrowia:</w:t>
      </w:r>
      <w:r>
        <w:rPr>
          <w:rFonts w:ascii="Constantia" w:hAnsi="Constantia" w:cs="Aharoni"/>
          <w:bCs/>
          <w:sz w:val="20"/>
          <w:szCs w:val="20"/>
        </w:rPr>
        <w:tab/>
        <w:t>_________________________________________________________________</w:t>
      </w:r>
    </w:p>
    <w:p w:rsidR="00C31CEB" w:rsidRDefault="00C31CEB">
      <w:pPr>
        <w:pStyle w:val="Standard"/>
        <w:tabs>
          <w:tab w:val="left" w:pos="2520"/>
        </w:tabs>
        <w:spacing w:after="0" w:line="240" w:lineRule="auto"/>
        <w:jc w:val="both"/>
        <w:rPr>
          <w:rFonts w:ascii="Constantia" w:hAnsi="Constantia" w:cs="Aharoni"/>
          <w:bCs/>
          <w:sz w:val="20"/>
          <w:szCs w:val="20"/>
        </w:rPr>
      </w:pPr>
    </w:p>
    <w:p w:rsidR="00C31CEB" w:rsidRDefault="007369F6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w dalszej części umowy zwanym „</w:t>
      </w:r>
      <w:r>
        <w:rPr>
          <w:rFonts w:ascii="Constantia" w:hAnsi="Constantia" w:cs="Aharoni"/>
          <w:b/>
          <w:bCs/>
          <w:sz w:val="20"/>
          <w:szCs w:val="20"/>
        </w:rPr>
        <w:t>podopiecznym</w:t>
      </w:r>
      <w:r>
        <w:rPr>
          <w:rFonts w:ascii="Constantia" w:hAnsi="Constantia" w:cs="Aharoni"/>
          <w:bCs/>
          <w:sz w:val="20"/>
          <w:szCs w:val="20"/>
        </w:rPr>
        <w:t>”.</w:t>
      </w:r>
    </w:p>
    <w:p w:rsidR="00C31CEB" w:rsidRDefault="007369F6">
      <w:pPr>
        <w:pStyle w:val="Standard"/>
        <w:numPr>
          <w:ilvl w:val="0"/>
          <w:numId w:val="31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Adoptujący oświadcza, iż jego sytuacja życiowa, warunk</w:t>
      </w:r>
      <w:r>
        <w:rPr>
          <w:rFonts w:ascii="Constantia" w:hAnsi="Constantia" w:cs="Constantia"/>
          <w:bCs/>
          <w:sz w:val="20"/>
          <w:szCs w:val="20"/>
        </w:rPr>
        <w:t>i</w:t>
      </w:r>
      <w:r>
        <w:rPr>
          <w:rFonts w:ascii="Constantia" w:hAnsi="Constantia" w:cs="Aharoni"/>
          <w:bCs/>
          <w:sz w:val="20"/>
          <w:szCs w:val="20"/>
        </w:rPr>
        <w:t xml:space="preserve"> finansowe oraz bytowe pozwalają mu na podjęcie trwałego zobowiązania </w:t>
      </w:r>
      <w:r>
        <w:rPr>
          <w:rFonts w:ascii="Constantia" w:hAnsi="Constantia" w:cs="Aharoni"/>
          <w:bCs/>
          <w:sz w:val="20"/>
          <w:szCs w:val="20"/>
        </w:rPr>
        <w:t xml:space="preserve">sprawowania </w:t>
      </w:r>
      <w:r>
        <w:rPr>
          <w:rFonts w:ascii="Constantia" w:hAnsi="Constantia" w:cs="Constantia"/>
          <w:bCs/>
          <w:sz w:val="20"/>
          <w:szCs w:val="20"/>
        </w:rPr>
        <w:t xml:space="preserve">prawidłowej </w:t>
      </w:r>
      <w:r>
        <w:rPr>
          <w:rFonts w:ascii="Constantia" w:hAnsi="Constantia" w:cs="Aharoni"/>
          <w:bCs/>
          <w:sz w:val="20"/>
          <w:szCs w:val="20"/>
        </w:rPr>
        <w:t>opieki nad podopiecznym.</w:t>
      </w:r>
    </w:p>
    <w:p w:rsidR="00C31CEB" w:rsidRDefault="007369F6">
      <w:pPr>
        <w:pStyle w:val="Standard"/>
        <w:numPr>
          <w:ilvl w:val="0"/>
          <w:numId w:val="5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  <w:u w:val="thick"/>
        </w:rPr>
        <w:t>Mocą niniejszej Umowy Fundacja nieodpłatnie przekazuje podopiecznego Adoptującemu, a Adoptujący przyjmuje go pod swoją opiekę</w:t>
      </w:r>
      <w:r>
        <w:rPr>
          <w:rFonts w:ascii="Constantia" w:hAnsi="Constantia" w:cs="Aharoni"/>
          <w:b/>
          <w:bCs/>
          <w:sz w:val="20"/>
          <w:szCs w:val="20"/>
        </w:rPr>
        <w:t>.</w:t>
      </w:r>
    </w:p>
    <w:p w:rsidR="00C31CEB" w:rsidRDefault="007369F6">
      <w:pPr>
        <w:pStyle w:val="Standard"/>
        <w:numPr>
          <w:ilvl w:val="0"/>
          <w:numId w:val="5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Adoptujący zobowiązuje się zapłacić - w terminie 14 dni od podpisania Umowy - na</w:t>
      </w:r>
      <w:r>
        <w:rPr>
          <w:rFonts w:ascii="Constantia" w:hAnsi="Constantia" w:cs="Aharoni"/>
          <w:bCs/>
          <w:sz w:val="20"/>
          <w:szCs w:val="20"/>
        </w:rPr>
        <w:t xml:space="preserve"> konto Fundacji o numerze: 22 1090 1043 0000 0001 2026 4644 kwotę 450 zł (słownie: czterysta pięćdziesiąt złotych) </w:t>
      </w:r>
      <w:r>
        <w:rPr>
          <w:rFonts w:ascii="Constantia" w:hAnsi="Constantia" w:cs="Aharoni"/>
          <w:b/>
          <w:bCs/>
          <w:sz w:val="20"/>
          <w:szCs w:val="20"/>
        </w:rPr>
        <w:t>tytułem zwrotu kosztów</w:t>
      </w:r>
      <w:r>
        <w:rPr>
          <w:rFonts w:ascii="Constantia" w:hAnsi="Constantia" w:cs="Aharoni"/>
          <w:bCs/>
          <w:sz w:val="20"/>
          <w:szCs w:val="20"/>
        </w:rPr>
        <w:t xml:space="preserve"> sprawowania przez Fundację dotychczasowej opieki nad podopiecznym (kosztów żywienia, opieki weterynaryjnej, w tym ster</w:t>
      </w:r>
      <w:r>
        <w:rPr>
          <w:rFonts w:ascii="Constantia" w:hAnsi="Constantia" w:cs="Aharoni"/>
          <w:bCs/>
          <w:sz w:val="20"/>
          <w:szCs w:val="20"/>
        </w:rPr>
        <w:t>ylizacji/kastracji).</w:t>
      </w:r>
    </w:p>
    <w:p w:rsidR="00C31CEB" w:rsidRDefault="007369F6">
      <w:pPr>
        <w:pStyle w:val="Standard"/>
        <w:numPr>
          <w:ilvl w:val="0"/>
          <w:numId w:val="5"/>
        </w:numPr>
        <w:tabs>
          <w:tab w:val="left" w:pos="852"/>
        </w:tabs>
        <w:spacing w:after="120" w:line="240" w:lineRule="auto"/>
        <w:ind w:left="284" w:hanging="284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Adoptujący, w przypadku niezwrócenia Fundacji w terminie 7 dni </w:t>
      </w:r>
      <w:r>
        <w:rPr>
          <w:rFonts w:ascii="Constantia" w:hAnsi="Constantia" w:cs="Aharoni"/>
          <w:sz w:val="20"/>
          <w:szCs w:val="20"/>
        </w:rPr>
        <w:t>od dnia zawarcia Umowy</w:t>
      </w:r>
      <w:r>
        <w:rPr>
          <w:rFonts w:ascii="Constantia" w:hAnsi="Constantia" w:cs="Aharoni"/>
          <w:bCs/>
          <w:sz w:val="20"/>
          <w:szCs w:val="20"/>
        </w:rPr>
        <w:t xml:space="preserve"> wypożyczonych akcesoriów w postaci:</w:t>
      </w:r>
    </w:p>
    <w:p w:rsidR="00C31CEB" w:rsidRDefault="007369F6">
      <w:pPr>
        <w:pStyle w:val="Standard"/>
        <w:tabs>
          <w:tab w:val="left" w:pos="852"/>
        </w:tabs>
        <w:spacing w:after="0" w:line="240" w:lineRule="auto"/>
        <w:ind w:left="284"/>
        <w:jc w:val="center"/>
      </w:pPr>
      <w:r>
        <w:rPr>
          <w:rFonts w:ascii="Constantia" w:hAnsi="Constantia" w:cs="Constantia"/>
          <w:bCs/>
          <w:sz w:val="20"/>
          <w:szCs w:val="20"/>
        </w:rPr>
        <w:t>[</w:t>
      </w:r>
      <w:r>
        <w:rPr>
          <w:rFonts w:ascii="Constantia" w:hAnsi="Constantia" w:cs="Constantia"/>
          <w:b/>
          <w:bCs/>
          <w:sz w:val="20"/>
          <w:szCs w:val="20"/>
        </w:rPr>
        <w:t>dotyczy/nie dotyczy</w:t>
      </w:r>
      <w:r>
        <w:rPr>
          <w:rFonts w:ascii="Constantia" w:hAnsi="Constantia" w:cs="Constantia"/>
          <w:bCs/>
          <w:sz w:val="20"/>
          <w:szCs w:val="20"/>
        </w:rPr>
        <w:t xml:space="preserve">] </w:t>
      </w:r>
      <w:r>
        <w:rPr>
          <w:rFonts w:ascii="Constantia" w:hAnsi="Constantia" w:cs="Constantia"/>
          <w:b/>
          <w:bCs/>
          <w:color w:val="FF0000"/>
          <w:sz w:val="20"/>
          <w:szCs w:val="20"/>
          <w:vertAlign w:val="superscript"/>
        </w:rPr>
        <w:t>(*)</w:t>
      </w:r>
      <w:r>
        <w:rPr>
          <w:rFonts w:ascii="Constantia" w:hAnsi="Constantia" w:cs="Constantia"/>
          <w:bCs/>
          <w:sz w:val="20"/>
          <w:szCs w:val="20"/>
        </w:rPr>
        <w:t>;</w:t>
      </w:r>
    </w:p>
    <w:p w:rsidR="00C31CEB" w:rsidRDefault="007369F6">
      <w:pPr>
        <w:pStyle w:val="Standard"/>
        <w:tabs>
          <w:tab w:val="left" w:pos="852"/>
        </w:tabs>
        <w:spacing w:line="240" w:lineRule="auto"/>
        <w:ind w:left="284"/>
        <w:jc w:val="both"/>
      </w:pPr>
      <w:r>
        <w:rPr>
          <w:rFonts w:ascii="Constantia" w:hAnsi="Constantia" w:cs="Aharoni"/>
          <w:bCs/>
          <w:sz w:val="20"/>
          <w:szCs w:val="20"/>
        </w:rPr>
        <w:t>______________________________________________________________________________________</w:t>
      </w:r>
      <w:r>
        <w:rPr>
          <w:rFonts w:ascii="Constantia" w:hAnsi="Constantia" w:cs="Aharon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nstantia" w:hAnsi="Constantia" w:cs="Aharoni"/>
          <w:bCs/>
          <w:sz w:val="20"/>
          <w:szCs w:val="20"/>
        </w:rPr>
        <w:t>______</w:t>
      </w:r>
    </w:p>
    <w:p w:rsidR="00C31CEB" w:rsidRDefault="007369F6">
      <w:pPr>
        <w:pStyle w:val="Standard"/>
        <w:tabs>
          <w:tab w:val="left" w:pos="852"/>
        </w:tabs>
        <w:spacing w:line="240" w:lineRule="auto"/>
        <w:ind w:left="284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zobowiązuje się </w:t>
      </w:r>
      <w:r>
        <w:rPr>
          <w:rFonts w:ascii="Constantia" w:hAnsi="Constantia" w:cs="Constantia"/>
          <w:bCs/>
          <w:sz w:val="20"/>
          <w:szCs w:val="20"/>
        </w:rPr>
        <w:t xml:space="preserve">niezwłocznie – nie później niż w terminie 14 dni od zawarcia Umowy - </w:t>
      </w:r>
      <w:r>
        <w:rPr>
          <w:rFonts w:ascii="Constantia" w:hAnsi="Constantia" w:cs="Aharoni"/>
          <w:bCs/>
          <w:sz w:val="20"/>
          <w:szCs w:val="20"/>
        </w:rPr>
        <w:t>zapłacić na konto Fundacji o numerze: 22 1090 1043 0000 0001 2026 46</w:t>
      </w:r>
      <w:r w:rsidR="00CA4EFC">
        <w:rPr>
          <w:rFonts w:ascii="Constantia" w:hAnsi="Constantia" w:cs="Aharoni"/>
          <w:bCs/>
          <w:sz w:val="20"/>
          <w:szCs w:val="20"/>
        </w:rPr>
        <w:t>44, tytułem kary umownej kwotę 400 zł (słownie: czterysta</w:t>
      </w:r>
      <w:r>
        <w:rPr>
          <w:rFonts w:ascii="Constantia" w:hAnsi="Constantia" w:cs="Aharoni"/>
          <w:bCs/>
          <w:sz w:val="20"/>
          <w:szCs w:val="20"/>
        </w:rPr>
        <w:t xml:space="preserve"> złotych).</w:t>
      </w:r>
    </w:p>
    <w:p w:rsidR="00C31CEB" w:rsidRDefault="007369F6">
      <w:pPr>
        <w:pStyle w:val="Standard"/>
        <w:numPr>
          <w:ilvl w:val="0"/>
          <w:numId w:val="5"/>
        </w:numPr>
        <w:tabs>
          <w:tab w:val="left" w:pos="852"/>
        </w:tabs>
        <w:spacing w:after="120" w:line="240" w:lineRule="auto"/>
        <w:ind w:left="284" w:hanging="284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Adoptujący oświadcza, że jest </w:t>
      </w:r>
      <w:r>
        <w:rPr>
          <w:rFonts w:ascii="Constantia" w:hAnsi="Constantia" w:cs="Aharoni"/>
          <w:bCs/>
          <w:sz w:val="20"/>
          <w:szCs w:val="20"/>
        </w:rPr>
        <w:t>mu znany stan zdrowia podopiecznego w chwili zawierania niniejszej umowy oraz że zrzeka się w związku z tym w stosunku do Fundacji wszelkich roszczeń, także w przypadku pogorszenia stanu zdrowia oraz śmierci podopiecznego z przyczyn zdrowotnych.</w:t>
      </w:r>
    </w:p>
    <w:p w:rsidR="00C31CEB" w:rsidRDefault="007369F6">
      <w:pPr>
        <w:pStyle w:val="Standard"/>
        <w:tabs>
          <w:tab w:val="left" w:pos="2520"/>
        </w:tabs>
        <w:spacing w:after="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§ 2</w:t>
      </w:r>
    </w:p>
    <w:p w:rsidR="00C31CEB" w:rsidRDefault="007369F6">
      <w:pPr>
        <w:pStyle w:val="Standard"/>
        <w:numPr>
          <w:ilvl w:val="0"/>
          <w:numId w:val="32"/>
        </w:numPr>
        <w:tabs>
          <w:tab w:val="left" w:pos="-76"/>
        </w:tabs>
        <w:spacing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>Adoptu</w:t>
      </w:r>
      <w:r>
        <w:rPr>
          <w:rFonts w:ascii="Constantia" w:hAnsi="Constantia" w:cs="Aharoni"/>
          <w:b/>
          <w:bCs/>
          <w:sz w:val="20"/>
          <w:szCs w:val="20"/>
        </w:rPr>
        <w:t>jący zobowiązuje się otoczyć podopiecznego stałą, kompleksową, rzetelną i troskliwą opieką</w:t>
      </w:r>
      <w:r>
        <w:rPr>
          <w:rFonts w:ascii="Constantia" w:hAnsi="Constantia" w:cs="Aharoni"/>
          <w:bCs/>
          <w:sz w:val="20"/>
          <w:szCs w:val="20"/>
        </w:rPr>
        <w:t>, przez co strony rozumieją w szczególności:</w:t>
      </w:r>
    </w:p>
    <w:p w:rsidR="00C31CEB" w:rsidRDefault="007369F6">
      <w:pPr>
        <w:pStyle w:val="Standard"/>
        <w:numPr>
          <w:ilvl w:val="0"/>
          <w:numId w:val="33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>zapewnienie podopiecznemu właściwych warunków do życia poprzez:</w:t>
      </w:r>
    </w:p>
    <w:p w:rsidR="00C31CEB" w:rsidRDefault="007369F6">
      <w:pPr>
        <w:pStyle w:val="Standard"/>
        <w:numPr>
          <w:ilvl w:val="0"/>
          <w:numId w:val="34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zapewnienie ciepłego, bezpiecznego, nieskrępowanego </w:t>
      </w:r>
      <w:r>
        <w:rPr>
          <w:rFonts w:ascii="Constantia" w:hAnsi="Constantia" w:cs="Aharoni"/>
          <w:bCs/>
          <w:sz w:val="20"/>
          <w:szCs w:val="20"/>
        </w:rPr>
        <w:t>schronienia w domu/mieszkaniu Adoptującego („dom”);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zapewnienie odpowiedniego (za względu na wiek, stan zdrowia etc.) codziennego zbilansowanego  odżywiania;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zapewnienie codziennego, stałego dostępu do czystej wody;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zapewnienie codziennie minimum trzech sp</w:t>
      </w:r>
      <w:r>
        <w:rPr>
          <w:rFonts w:ascii="Constantia" w:hAnsi="Constantia" w:cs="Aharoni"/>
          <w:bCs/>
          <w:sz w:val="20"/>
          <w:szCs w:val="20"/>
        </w:rPr>
        <w:t>acerów;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lastRenderedPageBreak/>
        <w:t>zapewnienie bezpieczeństwa podczas spacerów (</w:t>
      </w:r>
      <w:r>
        <w:rPr>
          <w:rFonts w:ascii="Constantia" w:hAnsi="Constantia" w:cs="Constantia"/>
          <w:bCs/>
          <w:sz w:val="20"/>
          <w:szCs w:val="20"/>
        </w:rPr>
        <w:t>wyprowadzenie podopiecznego na spacer wyłącznie w obroży lub szelkach oraz na smyczy);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zapewnienie podopiecznemu kontaktu i uwagi;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zapewnienie stosownych ze względu na rasę zabiegów pielęgnacyjnych (myci</w:t>
      </w:r>
      <w:r>
        <w:rPr>
          <w:rFonts w:ascii="Constantia" w:hAnsi="Constantia" w:cs="Constantia"/>
          <w:bCs/>
          <w:sz w:val="20"/>
          <w:szCs w:val="20"/>
        </w:rPr>
        <w:t>e, czesanie, strzyżenie, obcinanie pazurów, czyszczenie gruczołów, inne);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zadbanie o odpowiednią wagę podopiecznego, która nie może znacznie przekraczać wagi psa w dniu podpisania umowy, chyba że wskazują na to zalecenie weterynarza prowadzącego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12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właściwe z</w:t>
      </w:r>
      <w:r>
        <w:rPr>
          <w:rFonts w:ascii="Constantia" w:hAnsi="Constantia" w:cs="Constantia"/>
          <w:bCs/>
          <w:sz w:val="20"/>
          <w:szCs w:val="20"/>
        </w:rPr>
        <w:t>abezpieczenie terenu ogrodu przyległego do miejsca zamieszkania podopiecznego.</w:t>
      </w:r>
    </w:p>
    <w:p w:rsidR="00C31CEB" w:rsidRDefault="007369F6">
      <w:pPr>
        <w:pStyle w:val="Standard"/>
        <w:numPr>
          <w:ilvl w:val="0"/>
          <w:numId w:val="35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>poszanowanie godności podopiecznego poprzez</w:t>
      </w:r>
      <w:r>
        <w:rPr>
          <w:rFonts w:ascii="Constantia" w:hAnsi="Constantia" w:cs="Aharoni"/>
          <w:bCs/>
          <w:sz w:val="20"/>
          <w:szCs w:val="20"/>
        </w:rPr>
        <w:t>:</w:t>
      </w:r>
    </w:p>
    <w:p w:rsidR="00C31CEB" w:rsidRDefault="007369F6">
      <w:pPr>
        <w:pStyle w:val="redniasiatka1akcent21"/>
        <w:numPr>
          <w:ilvl w:val="0"/>
          <w:numId w:val="36"/>
        </w:numPr>
        <w:tabs>
          <w:tab w:val="left" w:pos="2553"/>
        </w:tabs>
        <w:spacing w:after="0" w:line="240" w:lineRule="auto"/>
        <w:ind w:left="851" w:hanging="425"/>
        <w:jc w:val="both"/>
      </w:pPr>
      <w:r>
        <w:rPr>
          <w:rFonts w:ascii="Constantia" w:hAnsi="Constantia" w:cs="Constantia"/>
          <w:bCs/>
          <w:sz w:val="20"/>
          <w:szCs w:val="20"/>
        </w:rPr>
        <w:t>traktowanie podopiecznego zgodnie z ustawą o ochronie zwierząt oraz zasadami etyki (tj. m.in. nie używanie przemocy fizycznej, nie k</w:t>
      </w:r>
      <w:r>
        <w:rPr>
          <w:rFonts w:ascii="Constantia" w:hAnsi="Constantia" w:cs="Constantia"/>
          <w:bCs/>
          <w:sz w:val="20"/>
          <w:szCs w:val="20"/>
        </w:rPr>
        <w:t xml:space="preserve">rępowanie wolności poprzez używanie łańcucha, zamykanie w budzie, w boksie, w klatce, niepoddawanie podopiecznego eksperymentom medycznym ani żadnym innym; niekopiowanie uszu  i ogona bez wyraźnych wskazań medycznych, nie wystawienie do walk, nie używanie </w:t>
      </w:r>
      <w:r>
        <w:rPr>
          <w:rFonts w:ascii="Constantia" w:hAnsi="Constantia" w:cs="Constantia"/>
          <w:bCs/>
          <w:sz w:val="20"/>
          <w:szCs w:val="20"/>
        </w:rPr>
        <w:t>podopiecznego do polowań na inne zwierzęta);</w:t>
      </w:r>
    </w:p>
    <w:p w:rsidR="00C31CEB" w:rsidRDefault="007369F6">
      <w:pPr>
        <w:pStyle w:val="redniasiatka1akcent21"/>
        <w:numPr>
          <w:ilvl w:val="0"/>
          <w:numId w:val="12"/>
        </w:numPr>
        <w:tabs>
          <w:tab w:val="left" w:pos="2553"/>
        </w:tabs>
        <w:spacing w:after="0" w:line="240" w:lineRule="auto"/>
        <w:ind w:left="851" w:hanging="425"/>
        <w:jc w:val="both"/>
      </w:pPr>
      <w:r>
        <w:rPr>
          <w:rFonts w:ascii="Constantia" w:hAnsi="Constantia" w:cs="Constantia"/>
          <w:bCs/>
          <w:sz w:val="20"/>
          <w:szCs w:val="20"/>
        </w:rPr>
        <w:t>pogłębianie wiedzy na temat zachowań psów, ich wychowania oraz komunikacji, poprzez zapoznanie się z literaturą fachową lub udział w szkoleniu;</w:t>
      </w:r>
    </w:p>
    <w:p w:rsidR="00C31CEB" w:rsidRDefault="007369F6">
      <w:pPr>
        <w:pStyle w:val="Standard"/>
        <w:numPr>
          <w:ilvl w:val="0"/>
          <w:numId w:val="16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/>
          <w:bCs/>
          <w:sz w:val="20"/>
          <w:szCs w:val="20"/>
        </w:rPr>
        <w:t xml:space="preserve">stworzenie podopiecznemu na wypadek jego zaginięcia możliwości </w:t>
      </w:r>
      <w:r>
        <w:rPr>
          <w:rFonts w:ascii="Constantia" w:hAnsi="Constantia" w:cs="Constantia"/>
          <w:b/>
          <w:bCs/>
          <w:sz w:val="20"/>
          <w:szCs w:val="20"/>
        </w:rPr>
        <w:t>łatwej identyfikacji jego właściciela i powrotu do domu poprzez:</w:t>
      </w:r>
    </w:p>
    <w:p w:rsidR="00C31CEB" w:rsidRDefault="007369F6">
      <w:pPr>
        <w:pStyle w:val="Standard"/>
        <w:numPr>
          <w:ilvl w:val="0"/>
          <w:numId w:val="12"/>
        </w:numPr>
        <w:tabs>
          <w:tab w:val="left" w:pos="1986"/>
          <w:tab w:val="left" w:pos="2553"/>
        </w:tabs>
        <w:spacing w:after="0" w:line="240" w:lineRule="auto"/>
        <w:ind w:left="851" w:hanging="425"/>
        <w:jc w:val="both"/>
      </w:pPr>
      <w:r>
        <w:rPr>
          <w:rFonts w:ascii="Constantia" w:hAnsi="Constantia" w:cs="Constantia"/>
          <w:bCs/>
          <w:sz w:val="20"/>
          <w:szCs w:val="20"/>
        </w:rPr>
        <w:t>stałe (24h/dobę) wyposażenie podopiecznego w adresatkę zawierającą informacje o jego imieniu oraz numer telefonu Adoptującego;</w:t>
      </w:r>
    </w:p>
    <w:p w:rsidR="00C31CEB" w:rsidRDefault="007369F6">
      <w:pPr>
        <w:pStyle w:val="Standard"/>
        <w:numPr>
          <w:ilvl w:val="0"/>
          <w:numId w:val="12"/>
        </w:numPr>
        <w:tabs>
          <w:tab w:val="left" w:pos="1986"/>
          <w:tab w:val="left" w:pos="2553"/>
        </w:tabs>
        <w:spacing w:after="0" w:line="240" w:lineRule="auto"/>
        <w:ind w:left="851" w:hanging="425"/>
        <w:jc w:val="both"/>
      </w:pPr>
      <w:r>
        <w:rPr>
          <w:rFonts w:ascii="Constantia" w:hAnsi="Constantia" w:cs="Constantia"/>
          <w:bCs/>
          <w:sz w:val="20"/>
          <w:szCs w:val="20"/>
        </w:rPr>
        <w:t>niezwłoczne, nie później w ciągu 7 dni od dnia zawarcia niniejsz</w:t>
      </w:r>
      <w:r>
        <w:rPr>
          <w:rFonts w:ascii="Constantia" w:hAnsi="Constantia" w:cs="Constantia"/>
          <w:bCs/>
          <w:sz w:val="20"/>
          <w:szCs w:val="20"/>
        </w:rPr>
        <w:t>ej Umowy wyposażenie podopiecznego w elektroniczny chip, zarejestrowanie go w międzynarodowej bazie zachipowanych zwierząt  www. safe-animal.eu oraz poinformowanie Fundacji (drogą e-mail, sms lub pocztą) o numerze chipa;</w:t>
      </w:r>
    </w:p>
    <w:p w:rsidR="00C31CEB" w:rsidRDefault="007369F6">
      <w:pPr>
        <w:pStyle w:val="Standard"/>
        <w:numPr>
          <w:ilvl w:val="0"/>
          <w:numId w:val="12"/>
        </w:numPr>
        <w:tabs>
          <w:tab w:val="left" w:pos="1986"/>
          <w:tab w:val="left" w:pos="2553"/>
        </w:tabs>
        <w:spacing w:after="120" w:line="240" w:lineRule="auto"/>
        <w:ind w:left="851" w:hanging="425"/>
        <w:jc w:val="both"/>
      </w:pPr>
      <w:r>
        <w:rPr>
          <w:rFonts w:ascii="Constantia" w:hAnsi="Constantia" w:cs="Constantia"/>
          <w:bCs/>
          <w:sz w:val="20"/>
          <w:szCs w:val="20"/>
        </w:rPr>
        <w:t xml:space="preserve">niezwłoczne powiadomienie Fundacji </w:t>
      </w:r>
      <w:r>
        <w:rPr>
          <w:rFonts w:ascii="Constantia" w:hAnsi="Constantia" w:cs="Constantia"/>
          <w:bCs/>
          <w:sz w:val="20"/>
          <w:szCs w:val="20"/>
        </w:rPr>
        <w:t>o zaginięciu podopiecznego oraz podjęcie za pośrednictwem Fundacji na koszt Adoptującego kosztów poszukiwań podopiecznego;</w:t>
      </w:r>
    </w:p>
    <w:p w:rsidR="00C31CEB" w:rsidRDefault="007369F6">
      <w:pPr>
        <w:pStyle w:val="Standard"/>
        <w:numPr>
          <w:ilvl w:val="0"/>
          <w:numId w:val="16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/>
          <w:bCs/>
          <w:sz w:val="20"/>
          <w:szCs w:val="20"/>
        </w:rPr>
        <w:t xml:space="preserve">zapewnienie </w:t>
      </w:r>
      <w:r>
        <w:rPr>
          <w:rFonts w:ascii="Constantia" w:hAnsi="Constantia" w:cs="Aharoni"/>
          <w:b/>
          <w:bCs/>
          <w:sz w:val="20"/>
          <w:szCs w:val="20"/>
        </w:rPr>
        <w:t xml:space="preserve">podopiecznemu właściwej </w:t>
      </w:r>
      <w:r>
        <w:rPr>
          <w:rFonts w:ascii="Constantia" w:hAnsi="Constantia" w:cs="Constantia"/>
          <w:b/>
          <w:bCs/>
          <w:sz w:val="20"/>
          <w:szCs w:val="20"/>
        </w:rPr>
        <w:t>opieki weterynaryjnej</w:t>
      </w:r>
      <w:r>
        <w:rPr>
          <w:rFonts w:ascii="Constantia" w:hAnsi="Constantia" w:cs="Constantia"/>
          <w:bCs/>
          <w:sz w:val="20"/>
          <w:szCs w:val="20"/>
        </w:rPr>
        <w:t>, polegającej na: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zapewnieniu</w:t>
      </w:r>
      <w:r>
        <w:rPr>
          <w:rFonts w:ascii="Constantia" w:hAnsi="Constantia" w:cs="Constantia"/>
          <w:bCs/>
          <w:sz w:val="20"/>
          <w:szCs w:val="20"/>
        </w:rPr>
        <w:t xml:space="preserve"> regularnych profilaktycznych kontroli stanu </w:t>
      </w:r>
      <w:r>
        <w:rPr>
          <w:rFonts w:ascii="Constantia" w:hAnsi="Constantia" w:cs="Constantia"/>
          <w:bCs/>
          <w:sz w:val="20"/>
          <w:szCs w:val="20"/>
        </w:rPr>
        <w:t>zdrowia w trakcie których podopieczny zostanie zaszczepiony oraz zabezpieczony całorocznie przed pasożytami zewnętrznymi (kleszczami, pchłami etc.) i wewnętrznymi (tasiemce, nicienie, lamblie etc.);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zapewnieniu</w:t>
      </w:r>
      <w:r>
        <w:rPr>
          <w:rFonts w:ascii="Constantia" w:hAnsi="Constantia" w:cs="Constantia"/>
          <w:bCs/>
          <w:sz w:val="20"/>
          <w:szCs w:val="20"/>
        </w:rPr>
        <w:t xml:space="preserve"> odpowiedniego leczenia w przypadku choroby;</w:t>
      </w:r>
    </w:p>
    <w:p w:rsidR="00C31CEB" w:rsidRDefault="007369F6">
      <w:pPr>
        <w:pStyle w:val="Standard"/>
        <w:numPr>
          <w:ilvl w:val="0"/>
          <w:numId w:val="1"/>
        </w:numPr>
        <w:tabs>
          <w:tab w:val="left" w:pos="-502"/>
        </w:tabs>
        <w:spacing w:after="12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l</w:t>
      </w:r>
      <w:r>
        <w:rPr>
          <w:rFonts w:ascii="Constantia" w:hAnsi="Constantia" w:cs="Constantia"/>
          <w:bCs/>
          <w:sz w:val="20"/>
          <w:szCs w:val="20"/>
        </w:rPr>
        <w:t>eczenie podopiecznego u właściwych weterynarzy specjalistów</w:t>
      </w:r>
    </w:p>
    <w:p w:rsidR="00C31CEB" w:rsidRDefault="007369F6">
      <w:pPr>
        <w:pStyle w:val="Standard"/>
        <w:tabs>
          <w:tab w:val="left" w:pos="2520"/>
        </w:tabs>
        <w:spacing w:after="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§ 3</w:t>
      </w:r>
    </w:p>
    <w:p w:rsidR="00C31CEB" w:rsidRDefault="007369F6">
      <w:pPr>
        <w:pStyle w:val="Standard"/>
        <w:numPr>
          <w:ilvl w:val="0"/>
          <w:numId w:val="37"/>
        </w:numPr>
        <w:tabs>
          <w:tab w:val="left" w:pos="-76"/>
        </w:tabs>
        <w:spacing w:after="0"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 xml:space="preserve">Adoptujący oświadcza, iż wyraża zgodę na </w:t>
      </w:r>
      <w:r>
        <w:rPr>
          <w:rFonts w:ascii="Constantia" w:hAnsi="Constantia" w:cs="Aharoni"/>
          <w:b/>
          <w:bCs/>
          <w:sz w:val="20"/>
          <w:szCs w:val="20"/>
          <w:u w:val="single"/>
        </w:rPr>
        <w:t>nadzór adopcyjny</w:t>
      </w:r>
      <w:r>
        <w:rPr>
          <w:rFonts w:ascii="Constantia" w:hAnsi="Constantia" w:cs="Aharoni"/>
          <w:b/>
          <w:bCs/>
          <w:sz w:val="20"/>
          <w:szCs w:val="20"/>
        </w:rPr>
        <w:t>, który po stronie Adoptującego wyraża się obowiązkiem:</w:t>
      </w:r>
    </w:p>
    <w:p w:rsidR="00C31CEB" w:rsidRDefault="007369F6">
      <w:pPr>
        <w:pStyle w:val="Standard"/>
        <w:numPr>
          <w:ilvl w:val="0"/>
          <w:numId w:val="38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aktualizacji danych adresowych (telefon, e-mail, adres) Adoptującego, w tym upr</w:t>
      </w:r>
      <w:r>
        <w:rPr>
          <w:rFonts w:ascii="Constantia" w:hAnsi="Constantia" w:cs="Aharoni"/>
          <w:bCs/>
          <w:sz w:val="20"/>
          <w:szCs w:val="20"/>
        </w:rPr>
        <w:t>zedniego zawiadamiania Fundacji o zamiarze zmiany kraju stałego pobytu Adoptującego i podopiecznego;</w:t>
      </w:r>
    </w:p>
    <w:p w:rsidR="00C31CEB" w:rsidRDefault="007369F6">
      <w:pPr>
        <w:pStyle w:val="Standard"/>
        <w:numPr>
          <w:ilvl w:val="0"/>
          <w:numId w:val="39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udostępnienia Fundacji danych teleadresowych lekarza weterynarii sprawującego nad podopiecznym stałą opiekę weterynaryjną;</w:t>
      </w:r>
    </w:p>
    <w:p w:rsidR="00C31CEB" w:rsidRDefault="007369F6">
      <w:pPr>
        <w:pStyle w:val="Standard"/>
        <w:numPr>
          <w:ilvl w:val="0"/>
          <w:numId w:val="6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udostępnienia Fundacji numeru </w:t>
      </w:r>
      <w:r>
        <w:rPr>
          <w:rFonts w:ascii="Constantia" w:hAnsi="Constantia" w:cs="Aharoni"/>
          <w:bCs/>
          <w:sz w:val="20"/>
          <w:szCs w:val="20"/>
        </w:rPr>
        <w:t>chipa;</w:t>
      </w:r>
    </w:p>
    <w:p w:rsidR="00C31CEB" w:rsidRDefault="007369F6">
      <w:pPr>
        <w:pStyle w:val="Standard"/>
        <w:numPr>
          <w:ilvl w:val="0"/>
          <w:numId w:val="6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akceptacji zapowiedzianych oraz niezapowiedzianych wizyt przez wolontariuszy Fundacji w domu/mieszkania Adoptującego, w którym przebywa podopieczny, celem stwierdzenia prawidłowości warunków bytowych zapewnionych przez niego podopiecznemu, kondycji </w:t>
      </w:r>
      <w:r>
        <w:rPr>
          <w:rFonts w:ascii="Constantia" w:hAnsi="Constantia" w:cs="Aharoni"/>
          <w:bCs/>
          <w:sz w:val="20"/>
          <w:szCs w:val="20"/>
        </w:rPr>
        <w:t>podopiecznego jak również wywiązywania się Adoptującego z postanowień Umowy;</w:t>
      </w:r>
    </w:p>
    <w:p w:rsidR="00C31CEB" w:rsidRDefault="007369F6">
      <w:pPr>
        <w:pStyle w:val="Standard"/>
        <w:numPr>
          <w:ilvl w:val="0"/>
          <w:numId w:val="6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udzielania, na żądanie Fundacji informacji o podopiecznym;</w:t>
      </w:r>
    </w:p>
    <w:p w:rsidR="00C31CEB" w:rsidRDefault="007369F6">
      <w:pPr>
        <w:pStyle w:val="Standard"/>
        <w:numPr>
          <w:ilvl w:val="0"/>
          <w:numId w:val="6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udostępniania Fundacji, drogą e-mail. MMS, pocztową lub za pośrednictwem portali społecznościowych min. raz w roku aktua</w:t>
      </w:r>
      <w:r>
        <w:rPr>
          <w:rFonts w:ascii="Constantia" w:hAnsi="Constantia" w:cs="Aharoni"/>
          <w:bCs/>
          <w:sz w:val="20"/>
          <w:szCs w:val="20"/>
        </w:rPr>
        <w:t>lnego zdjęcia podopiecznego;</w:t>
      </w:r>
    </w:p>
    <w:p w:rsidR="00C31CEB" w:rsidRDefault="007369F6">
      <w:pPr>
        <w:pStyle w:val="Standard"/>
        <w:numPr>
          <w:ilvl w:val="0"/>
          <w:numId w:val="6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bezzwłocznego informowania Fundacji o zmianie adresu zamieszkania podopiecznego, poważnych wypadkach z jego udziałem, chorobach śmiertelnych, śmierci naturalnej oraz w wyniku eutanazji;</w:t>
      </w:r>
    </w:p>
    <w:p w:rsidR="00CA4EFC" w:rsidRPr="00CA4EFC" w:rsidRDefault="007369F6" w:rsidP="00CA4EFC">
      <w:pPr>
        <w:pStyle w:val="Standard"/>
        <w:numPr>
          <w:ilvl w:val="0"/>
          <w:numId w:val="6"/>
        </w:numPr>
        <w:tabs>
          <w:tab w:val="left" w:pos="-436"/>
        </w:tabs>
        <w:spacing w:after="120" w:line="240" w:lineRule="auto"/>
        <w:jc w:val="both"/>
        <w:rPr>
          <w:rStyle w:val="Internetlink"/>
          <w:color w:val="auto"/>
          <w:u w:val="none"/>
        </w:rPr>
      </w:pPr>
      <w:r>
        <w:rPr>
          <w:rFonts w:ascii="Constantia" w:hAnsi="Constantia" w:cs="Aharoni"/>
          <w:bCs/>
          <w:sz w:val="20"/>
          <w:szCs w:val="20"/>
        </w:rPr>
        <w:t>osobistego stawiennictwa Adoptującego min</w:t>
      </w:r>
      <w:r>
        <w:rPr>
          <w:rFonts w:ascii="Constantia" w:hAnsi="Constantia" w:cs="Aharoni"/>
          <w:bCs/>
          <w:sz w:val="20"/>
          <w:szCs w:val="20"/>
        </w:rPr>
        <w:t xml:space="preserve">imum raz w roku wraz z podopiecznym na imprezie organizowanej przez Fundację. Informacje o spotkaniach, piknikach, festynach, spacerach, inne </w:t>
      </w:r>
      <w:r>
        <w:rPr>
          <w:rFonts w:ascii="Constantia" w:hAnsi="Constantia" w:cs="Aharoni"/>
          <w:bCs/>
          <w:sz w:val="20"/>
          <w:szCs w:val="20"/>
        </w:rPr>
        <w:lastRenderedPageBreak/>
        <w:t xml:space="preserve">dostępne są na stronie www.mikropsy.org lub portalach społecznościowych </w:t>
      </w:r>
      <w:hyperlink r:id="rId12" w:history="1">
        <w:r>
          <w:rPr>
            <w:rStyle w:val="Internetlink"/>
            <w:rFonts w:ascii="Constantia" w:hAnsi="Constantia" w:cs="Aharoni"/>
            <w:bCs/>
            <w:sz w:val="20"/>
            <w:szCs w:val="20"/>
          </w:rPr>
          <w:t>www.facebook.pl/mikropsy</w:t>
        </w:r>
      </w:hyperlink>
    </w:p>
    <w:p w:rsidR="00C31CEB" w:rsidRDefault="007369F6" w:rsidP="00CA4EFC">
      <w:pPr>
        <w:pStyle w:val="Standard"/>
        <w:numPr>
          <w:ilvl w:val="0"/>
          <w:numId w:val="6"/>
        </w:numPr>
        <w:tabs>
          <w:tab w:val="left" w:pos="-436"/>
        </w:tabs>
        <w:spacing w:after="120" w:line="240" w:lineRule="auto"/>
        <w:jc w:val="both"/>
      </w:pPr>
      <w:r w:rsidRPr="00CA4EFC">
        <w:rPr>
          <w:rFonts w:ascii="Constantia" w:hAnsi="Constantia"/>
          <w:sz w:val="20"/>
          <w:szCs w:val="20"/>
          <w:lang w:val="pl-PL"/>
        </w:rPr>
        <w:t>przedstawienia Fundacji zaświadczenia o zakończeniu podstawowego szkolenia psa pod okiem wyspecjalizowanego trenera/behawiorysty w przeciągu 10 tygodni od daty podpisania zobowiązania</w:t>
      </w:r>
    </w:p>
    <w:p w:rsidR="00C31CEB" w:rsidRDefault="007369F6">
      <w:pPr>
        <w:pStyle w:val="Standard"/>
        <w:numPr>
          <w:ilvl w:val="0"/>
          <w:numId w:val="40"/>
        </w:numPr>
        <w:tabs>
          <w:tab w:val="left" w:pos="-76"/>
        </w:tabs>
        <w:spacing w:after="0"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>W</w:t>
      </w:r>
      <w:r>
        <w:rPr>
          <w:rFonts w:ascii="Constantia" w:hAnsi="Constantia" w:cs="Aharoni"/>
          <w:b/>
          <w:bCs/>
          <w:sz w:val="20"/>
          <w:szCs w:val="20"/>
        </w:rPr>
        <w:t xml:space="preserve"> przypadku stwierdzenia przez Fundację </w:t>
      </w:r>
      <w:r>
        <w:rPr>
          <w:rFonts w:ascii="Constantia" w:hAnsi="Constantia" w:cs="Aharoni"/>
          <w:b/>
          <w:bCs/>
          <w:sz w:val="20"/>
          <w:szCs w:val="20"/>
        </w:rPr>
        <w:t>w toku sprawowanego nadzoru, rażących uchybień w opiece nad podopiecznym, polegających na</w:t>
      </w:r>
      <w:r>
        <w:rPr>
          <w:rFonts w:ascii="Constantia" w:hAnsi="Constantia" w:cs="Aharoni"/>
          <w:bCs/>
          <w:sz w:val="20"/>
          <w:szCs w:val="20"/>
        </w:rPr>
        <w:t>:</w:t>
      </w:r>
    </w:p>
    <w:p w:rsidR="00C31CEB" w:rsidRDefault="007369F6">
      <w:pPr>
        <w:pStyle w:val="Standard"/>
        <w:numPr>
          <w:ilvl w:val="0"/>
          <w:numId w:val="41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znęcaniu się nad podopiecznym w rozumieniu ustawy o ochronie zwierząt;</w:t>
      </w:r>
    </w:p>
    <w:p w:rsidR="00C31CEB" w:rsidRDefault="007369F6" w:rsidP="00CA4EFC">
      <w:pPr>
        <w:pStyle w:val="Standard"/>
        <w:numPr>
          <w:ilvl w:val="0"/>
          <w:numId w:val="41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drastycznym zaniedbaniu zdrowotnym podopiecznego, stwierdzonym orzeczeniem weterynaryjnym;</w:t>
      </w:r>
    </w:p>
    <w:p w:rsidR="00C31CEB" w:rsidRDefault="007369F6" w:rsidP="00CA4EFC">
      <w:pPr>
        <w:pStyle w:val="Standard"/>
        <w:numPr>
          <w:ilvl w:val="0"/>
          <w:numId w:val="41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uch</w:t>
      </w:r>
      <w:r>
        <w:rPr>
          <w:rFonts w:ascii="Constantia" w:hAnsi="Constantia" w:cs="Aharoni"/>
          <w:bCs/>
          <w:sz w:val="20"/>
          <w:szCs w:val="20"/>
        </w:rPr>
        <w:t>ybieniu obowiązkom wynikającym z § 4 ust. 1 pkt a) i b);</w:t>
      </w:r>
    </w:p>
    <w:p w:rsidR="00C31CEB" w:rsidRDefault="007369F6" w:rsidP="00CA4EFC">
      <w:pPr>
        <w:pStyle w:val="Standard"/>
        <w:numPr>
          <w:ilvl w:val="0"/>
          <w:numId w:val="41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przekazaniu podopiecznego w obce ręce bez uprzedniego poinformowania Fundacji oraz podpisania przez Fundację stosownej umowy;</w:t>
      </w:r>
    </w:p>
    <w:p w:rsidR="00C31CEB" w:rsidRDefault="007369F6" w:rsidP="00CA4EFC">
      <w:pPr>
        <w:pStyle w:val="Standard"/>
        <w:numPr>
          <w:ilvl w:val="0"/>
          <w:numId w:val="41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celowym przeznaczeniu podopiecznego do rozrodu;</w:t>
      </w:r>
    </w:p>
    <w:p w:rsidR="00C31CEB" w:rsidRDefault="007369F6" w:rsidP="00CA4EFC">
      <w:pPr>
        <w:pStyle w:val="Standard"/>
        <w:numPr>
          <w:ilvl w:val="0"/>
          <w:numId w:val="41"/>
        </w:numPr>
        <w:tabs>
          <w:tab w:val="left" w:pos="-436"/>
        </w:tabs>
        <w:spacing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inne.</w:t>
      </w:r>
    </w:p>
    <w:p w:rsidR="00C31CEB" w:rsidRDefault="007369F6">
      <w:pPr>
        <w:pStyle w:val="Standard"/>
        <w:tabs>
          <w:tab w:val="left" w:pos="1004"/>
        </w:tabs>
        <w:spacing w:after="120" w:line="240" w:lineRule="auto"/>
        <w:ind w:left="360"/>
        <w:jc w:val="both"/>
      </w:pPr>
      <w:r>
        <w:rPr>
          <w:rFonts w:ascii="Constantia" w:hAnsi="Constantia" w:cs="Aharoni"/>
          <w:b/>
          <w:bCs/>
          <w:sz w:val="20"/>
          <w:szCs w:val="20"/>
          <w:u w:val="single"/>
        </w:rPr>
        <w:t xml:space="preserve">Adoptujący </w:t>
      </w:r>
      <w:r>
        <w:rPr>
          <w:rFonts w:ascii="Constantia" w:hAnsi="Constantia" w:cs="Aharoni"/>
          <w:b/>
          <w:bCs/>
          <w:sz w:val="20"/>
          <w:szCs w:val="20"/>
          <w:u w:val="single"/>
        </w:rPr>
        <w:t>zobowiązuje się – na żądanie Fundacji – do natychmiastowego przekazania podopiecznego Fundacji</w:t>
      </w:r>
      <w:r>
        <w:rPr>
          <w:rFonts w:ascii="Constantia" w:hAnsi="Constantia" w:cs="Aharoni"/>
          <w:b/>
          <w:bCs/>
          <w:sz w:val="20"/>
          <w:szCs w:val="20"/>
        </w:rPr>
        <w:t>.</w:t>
      </w:r>
    </w:p>
    <w:p w:rsidR="00C31CEB" w:rsidRDefault="007369F6">
      <w:pPr>
        <w:pStyle w:val="Standard"/>
        <w:numPr>
          <w:ilvl w:val="0"/>
          <w:numId w:val="9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W przypadku opisanym w ust. </w:t>
      </w:r>
      <w:r>
        <w:rPr>
          <w:rFonts w:ascii="Constantia" w:hAnsi="Constantia" w:cs="Constantia"/>
          <w:bCs/>
          <w:sz w:val="20"/>
          <w:szCs w:val="20"/>
        </w:rPr>
        <w:t>2</w:t>
      </w:r>
      <w:r>
        <w:rPr>
          <w:rFonts w:ascii="Constantia" w:hAnsi="Constantia" w:cs="Aharoni"/>
          <w:bCs/>
          <w:sz w:val="20"/>
          <w:szCs w:val="20"/>
        </w:rPr>
        <w:t xml:space="preserve"> powyżej </w:t>
      </w:r>
      <w:r>
        <w:rPr>
          <w:rFonts w:ascii="Constantia" w:hAnsi="Constantia" w:cs="Aharoni"/>
          <w:b/>
          <w:bCs/>
          <w:sz w:val="20"/>
          <w:szCs w:val="20"/>
        </w:rPr>
        <w:t>Adoptującemu nie przysługują wobec Fundacji żadne roszczenia</w:t>
      </w:r>
      <w:r>
        <w:rPr>
          <w:rFonts w:ascii="Constantia" w:hAnsi="Constantia" w:cs="Aharoni"/>
          <w:bCs/>
          <w:sz w:val="20"/>
          <w:szCs w:val="20"/>
        </w:rPr>
        <w:t>.</w:t>
      </w:r>
    </w:p>
    <w:p w:rsidR="00C31CEB" w:rsidRDefault="007369F6">
      <w:pPr>
        <w:pStyle w:val="Standard"/>
        <w:numPr>
          <w:ilvl w:val="0"/>
          <w:numId w:val="9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W przypadku opisanym w ust. </w:t>
      </w:r>
      <w:r>
        <w:rPr>
          <w:rFonts w:ascii="Constantia" w:hAnsi="Constantia" w:cs="Constantia"/>
          <w:bCs/>
          <w:sz w:val="20"/>
          <w:szCs w:val="20"/>
        </w:rPr>
        <w:t>2</w:t>
      </w:r>
      <w:r>
        <w:rPr>
          <w:rFonts w:ascii="Constantia" w:hAnsi="Constantia" w:cs="Aharoni"/>
          <w:bCs/>
          <w:sz w:val="20"/>
          <w:szCs w:val="20"/>
        </w:rPr>
        <w:t xml:space="preserve"> powyżej </w:t>
      </w:r>
      <w:r>
        <w:rPr>
          <w:rFonts w:ascii="Constantia" w:hAnsi="Constantia" w:cs="Aharoni"/>
          <w:b/>
          <w:bCs/>
          <w:sz w:val="20"/>
          <w:szCs w:val="20"/>
        </w:rPr>
        <w:t>koszty koniecznego lec</w:t>
      </w:r>
      <w:r>
        <w:rPr>
          <w:rFonts w:ascii="Constantia" w:hAnsi="Constantia" w:cs="Aharoni"/>
          <w:b/>
          <w:bCs/>
          <w:sz w:val="20"/>
          <w:szCs w:val="20"/>
        </w:rPr>
        <w:t>zenia i pielęgnacji podopiecznego</w:t>
      </w:r>
      <w:r>
        <w:rPr>
          <w:rFonts w:ascii="Constantia" w:hAnsi="Constantia" w:cs="Aharoni"/>
          <w:bCs/>
          <w:sz w:val="20"/>
          <w:szCs w:val="20"/>
        </w:rPr>
        <w:t xml:space="preserve"> </w:t>
      </w:r>
      <w:r>
        <w:rPr>
          <w:rFonts w:ascii="Constantia" w:hAnsi="Constantia" w:cs="Aharoni"/>
          <w:b/>
          <w:bCs/>
          <w:sz w:val="20"/>
          <w:szCs w:val="20"/>
        </w:rPr>
        <w:t>obciążają Adoptującego</w:t>
      </w:r>
      <w:r>
        <w:rPr>
          <w:rFonts w:ascii="Constantia" w:hAnsi="Constantia" w:cs="Aharoni"/>
          <w:bCs/>
          <w:sz w:val="20"/>
          <w:szCs w:val="20"/>
        </w:rPr>
        <w:t>, który jest zobowiązany do ich niezwłocznego pokrycia. W przypadku poniesienia tych kosztów przez Fundację Adoptujący zobowiązany jest do ich zwrócenia na podstawie okazanego rachunku/faktury/refaktu</w:t>
      </w:r>
      <w:r>
        <w:rPr>
          <w:rFonts w:ascii="Constantia" w:hAnsi="Constantia" w:cs="Aharoni"/>
          <w:bCs/>
          <w:sz w:val="20"/>
          <w:szCs w:val="20"/>
        </w:rPr>
        <w:t>ry, nie później niż w ciągu 7 dniu od doręczenia mu wezwania.</w:t>
      </w:r>
    </w:p>
    <w:p w:rsidR="00C31CEB" w:rsidRDefault="007369F6">
      <w:pPr>
        <w:pStyle w:val="redniasiatka1akcent21"/>
        <w:numPr>
          <w:ilvl w:val="0"/>
          <w:numId w:val="9"/>
        </w:numPr>
        <w:tabs>
          <w:tab w:val="left" w:pos="2084"/>
        </w:tabs>
        <w:spacing w:after="12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 xml:space="preserve">W przypadku naruszenia postanowień umowy, noszących znamiona czynu zabronionego, Adoptujący jest zagrożony odpowiedzialnością karną. </w:t>
      </w:r>
      <w:r>
        <w:rPr>
          <w:rFonts w:ascii="Constantia" w:hAnsi="Constantia" w:cs="Constantia"/>
          <w:b/>
          <w:bCs/>
          <w:sz w:val="20"/>
          <w:szCs w:val="20"/>
        </w:rPr>
        <w:t>Fundacja zastrzega sobie prawo do zawiadomienia organów ściga</w:t>
      </w:r>
      <w:r>
        <w:rPr>
          <w:rFonts w:ascii="Constantia" w:hAnsi="Constantia" w:cs="Constantia"/>
          <w:b/>
          <w:bCs/>
          <w:sz w:val="20"/>
          <w:szCs w:val="20"/>
        </w:rPr>
        <w:t>nia o podejrzeniu popełnienia przestępstwa</w:t>
      </w:r>
      <w:r>
        <w:rPr>
          <w:rFonts w:ascii="Constantia" w:hAnsi="Constantia" w:cs="Aharoni"/>
          <w:b/>
          <w:bCs/>
          <w:sz w:val="20"/>
          <w:szCs w:val="20"/>
        </w:rPr>
        <w:t xml:space="preserve"> znęcania się nad podopiecznym</w:t>
      </w:r>
      <w:r>
        <w:rPr>
          <w:rFonts w:ascii="Constantia" w:hAnsi="Constantia" w:cs="Constantia"/>
          <w:b/>
          <w:bCs/>
          <w:sz w:val="20"/>
          <w:szCs w:val="20"/>
        </w:rPr>
        <w:t>.</w:t>
      </w:r>
    </w:p>
    <w:p w:rsidR="00C31CEB" w:rsidRDefault="007369F6">
      <w:pPr>
        <w:pStyle w:val="Standard"/>
        <w:tabs>
          <w:tab w:val="left" w:pos="2520"/>
        </w:tabs>
        <w:spacing w:after="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§ 4</w:t>
      </w:r>
    </w:p>
    <w:p w:rsidR="00C31CEB" w:rsidRDefault="007369F6">
      <w:pPr>
        <w:pStyle w:val="Standard"/>
        <w:numPr>
          <w:ilvl w:val="0"/>
          <w:numId w:val="43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Adoptujący oświadcza, iż zapoznał się z faktami na temat medycznych oraz etycznych korzyści płynących ze sterylizacji/kastracji zwierząt.</w:t>
      </w:r>
    </w:p>
    <w:p w:rsidR="00C31CEB" w:rsidRDefault="007369F6">
      <w:pPr>
        <w:pStyle w:val="Standard"/>
        <w:tabs>
          <w:tab w:val="left" w:pos="284"/>
        </w:tabs>
        <w:spacing w:after="12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§ 5</w:t>
      </w:r>
    </w:p>
    <w:p w:rsidR="00C31CEB" w:rsidRDefault="007369F6">
      <w:pPr>
        <w:pStyle w:val="Standard"/>
        <w:tabs>
          <w:tab w:val="left" w:pos="284"/>
        </w:tabs>
        <w:spacing w:after="12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W przypadku problemów behawioralnych</w:t>
      </w:r>
      <w:r>
        <w:rPr>
          <w:rFonts w:ascii="Constantia" w:hAnsi="Constantia" w:cs="Constantia"/>
          <w:bCs/>
          <w:sz w:val="20"/>
          <w:szCs w:val="20"/>
        </w:rPr>
        <w:t xml:space="preserve"> z podopiecznym (np. lęku separacyjnego, agresji, niszczenia przedmiotów, zanieczyszczania mieszkania itp.) Adoptujący zobowiązuje się do poinformowania o nich Fundacji i podjęcia z nią współdziałania celem ich wyeliminowania. Wszelkie działania niestandar</w:t>
      </w:r>
      <w:r>
        <w:rPr>
          <w:rFonts w:ascii="Constantia" w:hAnsi="Constantia" w:cs="Constantia"/>
          <w:bCs/>
          <w:sz w:val="20"/>
          <w:szCs w:val="20"/>
        </w:rPr>
        <w:t>dowe  pozostające w sprzeczności z postanowieniami Umowy (np. izolacja poprzez umieszczenie w klatce), mogą być w takich wypadkach zastosowane jedynie po uprzednim uzyskaniu pisemnej zgody Fundacji.</w:t>
      </w:r>
    </w:p>
    <w:p w:rsidR="00C31CEB" w:rsidRDefault="007369F6">
      <w:pPr>
        <w:pStyle w:val="Standard"/>
        <w:tabs>
          <w:tab w:val="left" w:pos="2520"/>
        </w:tabs>
        <w:spacing w:after="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§ 6</w:t>
      </w:r>
    </w:p>
    <w:p w:rsidR="00C31CEB" w:rsidRDefault="007369F6">
      <w:pPr>
        <w:pStyle w:val="Standard"/>
        <w:numPr>
          <w:ilvl w:val="0"/>
          <w:numId w:val="44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Adoptujący oświadcza, że został poinformowany przez F</w:t>
      </w:r>
      <w:r>
        <w:rPr>
          <w:rFonts w:ascii="Constantia" w:hAnsi="Constantia" w:cs="Aharoni"/>
          <w:bCs/>
          <w:sz w:val="20"/>
          <w:szCs w:val="20"/>
        </w:rPr>
        <w:t xml:space="preserve">undację, iż </w:t>
      </w:r>
      <w:r>
        <w:rPr>
          <w:rFonts w:ascii="Constantia" w:hAnsi="Constantia" w:cs="Aharoni"/>
          <w:b/>
          <w:bCs/>
          <w:sz w:val="20"/>
          <w:szCs w:val="20"/>
          <w:u w:val="single"/>
        </w:rPr>
        <w:t>podopieczny nie jest przeznaczony do handlu</w:t>
      </w:r>
      <w:r>
        <w:rPr>
          <w:rFonts w:ascii="Constantia" w:hAnsi="Constantia" w:cs="Aharoni"/>
          <w:bCs/>
          <w:sz w:val="20"/>
          <w:szCs w:val="20"/>
        </w:rPr>
        <w:t xml:space="preserve"> i w związku z tym zobowiązuje się, że nie będzie przenosił jego własności w drodze sprzedaży na osoby trzecie.</w:t>
      </w:r>
    </w:p>
    <w:p w:rsidR="00C31CEB" w:rsidRDefault="007369F6">
      <w:pPr>
        <w:pStyle w:val="Standard"/>
        <w:numPr>
          <w:ilvl w:val="0"/>
          <w:numId w:val="45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>Adoptujący zobowiązuje się – bez ważnej przyczyny – nie zrzekać opieki nad podopiecznym</w:t>
      </w:r>
      <w:r>
        <w:rPr>
          <w:rFonts w:ascii="Constantia" w:hAnsi="Constantia" w:cs="Aharoni"/>
          <w:bCs/>
          <w:sz w:val="20"/>
          <w:szCs w:val="20"/>
        </w:rPr>
        <w:t xml:space="preserve">, </w:t>
      </w:r>
      <w:r>
        <w:rPr>
          <w:rFonts w:ascii="Constantia" w:hAnsi="Constantia" w:cs="Aharoni"/>
          <w:bCs/>
          <w:sz w:val="20"/>
          <w:szCs w:val="20"/>
        </w:rPr>
        <w:t>przy czym za ważne przyczyny w rozumieniu Umowy uważa się wyłącznie właściwie udokumentowane następujące przypadki:</w:t>
      </w:r>
    </w:p>
    <w:p w:rsidR="00C31CEB" w:rsidRDefault="007369F6">
      <w:pPr>
        <w:pStyle w:val="Standard"/>
        <w:numPr>
          <w:ilvl w:val="0"/>
          <w:numId w:val="46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śmiertelną chorobę Adoptującego;</w:t>
      </w:r>
    </w:p>
    <w:p w:rsidR="00C31CEB" w:rsidRDefault="007369F6">
      <w:pPr>
        <w:pStyle w:val="Standard"/>
        <w:numPr>
          <w:ilvl w:val="0"/>
          <w:numId w:val="47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 xml:space="preserve">ciężką alergię Adoptującego lub zamieszkujących z nim członków rodziny popartą stosowną dokumentacją czyli </w:t>
      </w:r>
      <w:r>
        <w:rPr>
          <w:rFonts w:ascii="Constantia" w:hAnsi="Constantia" w:cs="Constantia"/>
          <w:bCs/>
          <w:sz w:val="20"/>
          <w:szCs w:val="20"/>
        </w:rPr>
        <w:t>zaświadczeniem od lekarza oraz podjęciem nieskutecznego leczenia;</w:t>
      </w:r>
    </w:p>
    <w:p w:rsidR="00C31CEB" w:rsidRDefault="007369F6">
      <w:pPr>
        <w:pStyle w:val="Standard"/>
        <w:numPr>
          <w:ilvl w:val="0"/>
          <w:numId w:val="7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nabytą niepełnosprawność pozbawiającą np. możliwości ruchu uniemożliwiającą opiekę nad psem;</w:t>
      </w:r>
      <w:r>
        <w:rPr>
          <w:rFonts w:ascii="Constantia" w:hAnsi="Constantia" w:cs="Constantia"/>
          <w:bCs/>
          <w:sz w:val="20"/>
          <w:szCs w:val="20"/>
        </w:rPr>
        <w:br/>
      </w:r>
    </w:p>
    <w:p w:rsidR="00C31CEB" w:rsidRDefault="007369F6">
      <w:pPr>
        <w:pStyle w:val="Standard"/>
        <w:numPr>
          <w:ilvl w:val="0"/>
          <w:numId w:val="8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lastRenderedPageBreak/>
        <w:t>W przypadku zaistnienia konieczności przekazania podopiecznego osobie trzeciej z przyczyn wskaza</w:t>
      </w:r>
      <w:r>
        <w:rPr>
          <w:rFonts w:ascii="Constantia" w:hAnsi="Constantia" w:cs="Aharoni"/>
          <w:bCs/>
          <w:sz w:val="20"/>
          <w:szCs w:val="20"/>
        </w:rPr>
        <w:t>nych w ust. 2 powyżej, jak również z wszelkich innych przyczyn, Adoptujący jest zobowiązany do niezwłocznego – nie później niż w terminie 7 dni od dnia zaistnienia takiej przyczyny -  poinformowania Fundacji o tym fakcie oraz wskazania domu tymczasowego lu</w:t>
      </w:r>
      <w:r>
        <w:rPr>
          <w:rFonts w:ascii="Constantia" w:hAnsi="Constantia" w:cs="Aharoni"/>
          <w:bCs/>
          <w:sz w:val="20"/>
          <w:szCs w:val="20"/>
        </w:rPr>
        <w:t>b osoby trzeciej, która przejmie jego prawa obowiązki wynikające z niniejszej umowy, z zastrzeżeniem ust. 4 i 5 poniżej.</w:t>
      </w:r>
    </w:p>
    <w:p w:rsidR="00C31CEB" w:rsidRDefault="007369F6">
      <w:pPr>
        <w:pStyle w:val="Standard"/>
        <w:numPr>
          <w:ilvl w:val="0"/>
          <w:numId w:val="8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Wskazany przez Adoptującego dom tymczasowy, o którym mowa w ust. 3 powyżej, przed przekazaniem mu podopiecznego, musi zostać zaakceptow</w:t>
      </w:r>
      <w:r>
        <w:rPr>
          <w:rFonts w:ascii="Constantia" w:hAnsi="Constantia" w:cs="Aharoni"/>
          <w:bCs/>
          <w:sz w:val="20"/>
          <w:szCs w:val="20"/>
        </w:rPr>
        <w:t>any przez Fundację oraz musi podpisać z Fundacją umowę, na podstawie której zapewnieni podopiecznemu tymczasowa opiekę.</w:t>
      </w:r>
    </w:p>
    <w:p w:rsidR="00C31CEB" w:rsidRDefault="007369F6">
      <w:pPr>
        <w:pStyle w:val="Standard"/>
        <w:numPr>
          <w:ilvl w:val="0"/>
          <w:numId w:val="8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 xml:space="preserve">Wskazana przez Adoptującego osoba trzecia, która wyraża wolę wstąpienia w prawa i obowiązki Adoptującego wynikające z niniejszej umowy, </w:t>
      </w:r>
      <w:r>
        <w:rPr>
          <w:rFonts w:ascii="Constantia" w:hAnsi="Constantia" w:cs="Aharoni"/>
          <w:bCs/>
          <w:sz w:val="20"/>
          <w:szCs w:val="20"/>
        </w:rPr>
        <w:t>o której mowa w ust. 3 powyżej, przed przekazaniem jej podopiecznego, musi zostać zaakceptowana przez Fundację oraz podpisać z Fundacją umowę adopcyjną o treści – w zakresie praw i obowiązków - tożsamej z niniejszą Umową.</w:t>
      </w:r>
    </w:p>
    <w:p w:rsidR="00C31CEB" w:rsidRDefault="007369F6">
      <w:pPr>
        <w:pStyle w:val="Standard"/>
        <w:numPr>
          <w:ilvl w:val="0"/>
          <w:numId w:val="8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W przypadku zrzeczenia się przez A</w:t>
      </w:r>
      <w:r>
        <w:rPr>
          <w:rFonts w:ascii="Constantia" w:hAnsi="Constantia" w:cs="Aharoni"/>
          <w:bCs/>
          <w:sz w:val="20"/>
          <w:szCs w:val="20"/>
        </w:rPr>
        <w:t>doptującego opieki nad podopiecznym w trybie natychmiastowym, jak również w przypadku opisanym w § 3 ust. 2 oraz jednoczesnego nie zapewnienia przez Adoptującego podopiecznemu opieki przez dom tymczasowy lub osobę trzecią na warunkach omówionych w ust. 4 i</w:t>
      </w:r>
      <w:r>
        <w:rPr>
          <w:rFonts w:ascii="Constantia" w:hAnsi="Constantia" w:cs="Aharoni"/>
          <w:bCs/>
          <w:sz w:val="20"/>
          <w:szCs w:val="20"/>
        </w:rPr>
        <w:t xml:space="preserve"> 5</w:t>
      </w:r>
      <w:r>
        <w:rPr>
          <w:rFonts w:ascii="Constantia" w:hAnsi="Constantia" w:cs="Constantia"/>
          <w:bCs/>
          <w:sz w:val="20"/>
          <w:szCs w:val="20"/>
        </w:rPr>
        <w:t xml:space="preserve"> </w:t>
      </w:r>
      <w:r>
        <w:rPr>
          <w:rFonts w:ascii="Constantia" w:hAnsi="Constantia" w:cs="Aharoni"/>
          <w:bCs/>
          <w:sz w:val="20"/>
          <w:szCs w:val="20"/>
        </w:rPr>
        <w:t>powyżej, podopieczny do czasu znalezienia przez Fundację domu tymczasowego lub osoby która wstąpi w prawa i obowiązki Adoptującego wynikające z niniejszej Umowy, zostanie umieszczony przez Fundację w hotelu dla psów.</w:t>
      </w:r>
    </w:p>
    <w:p w:rsidR="00C31CEB" w:rsidRDefault="007369F6">
      <w:pPr>
        <w:pStyle w:val="Standard"/>
        <w:numPr>
          <w:ilvl w:val="0"/>
          <w:numId w:val="8"/>
        </w:numPr>
        <w:tabs>
          <w:tab w:val="left" w:pos="-7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20"/>
          <w:szCs w:val="20"/>
        </w:rPr>
        <w:t>W przypadku opisanym w ust. 6 powyże</w:t>
      </w:r>
      <w:r>
        <w:rPr>
          <w:rFonts w:ascii="Constantia" w:hAnsi="Constantia" w:cs="Aharoni"/>
          <w:bCs/>
          <w:sz w:val="20"/>
          <w:szCs w:val="20"/>
        </w:rPr>
        <w:t>j koszt przebywania podopiecznego</w:t>
      </w:r>
      <w:r w:rsidR="00CA4EFC">
        <w:rPr>
          <w:rFonts w:ascii="Constantia" w:hAnsi="Constantia" w:cs="Aharoni"/>
          <w:bCs/>
          <w:sz w:val="20"/>
          <w:szCs w:val="20"/>
        </w:rPr>
        <w:t xml:space="preserve"> w hotelu dla psów w wysokości 10</w:t>
      </w:r>
      <w:r>
        <w:rPr>
          <w:rFonts w:ascii="Constantia" w:hAnsi="Constantia" w:cs="Aharoni"/>
          <w:bCs/>
          <w:sz w:val="20"/>
          <w:szCs w:val="20"/>
        </w:rPr>
        <w:t>0 zł/dobę obciąża Adoptującego, który jest zobowiązany do ich niezwłocznego pokrycia. W przypadku poniesienia tych kosztów przez Fundację Adoptujący zobowiązany jest do ich zwrócenia na podst</w:t>
      </w:r>
      <w:r>
        <w:rPr>
          <w:rFonts w:ascii="Constantia" w:hAnsi="Constantia" w:cs="Aharoni"/>
          <w:bCs/>
          <w:sz w:val="20"/>
          <w:szCs w:val="20"/>
        </w:rPr>
        <w:t>awie okazanego rachunku/faktury/refaktury, nie później niż w ciągu 7 dniu od doręczenia mu wezwania.</w:t>
      </w:r>
    </w:p>
    <w:p w:rsidR="00C31CEB" w:rsidRDefault="007369F6">
      <w:pPr>
        <w:pStyle w:val="Standard"/>
        <w:tabs>
          <w:tab w:val="left" w:pos="2520"/>
        </w:tabs>
        <w:spacing w:after="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§ 7</w:t>
      </w:r>
    </w:p>
    <w:p w:rsidR="00C31CEB" w:rsidRDefault="007369F6">
      <w:pPr>
        <w:pStyle w:val="Standard"/>
        <w:numPr>
          <w:ilvl w:val="0"/>
          <w:numId w:val="48"/>
        </w:numPr>
        <w:tabs>
          <w:tab w:val="left" w:pos="852"/>
        </w:tabs>
        <w:spacing w:after="120" w:line="240" w:lineRule="auto"/>
        <w:ind w:left="284" w:hanging="284"/>
        <w:jc w:val="both"/>
      </w:pPr>
      <w:r>
        <w:rPr>
          <w:rFonts w:ascii="Constantia" w:hAnsi="Constantia" w:cs="Aharoni"/>
          <w:b/>
          <w:bCs/>
          <w:sz w:val="20"/>
          <w:szCs w:val="20"/>
        </w:rPr>
        <w:t xml:space="preserve">Fundacja – niezależnie od uprawnienia przewidzianego w  </w:t>
      </w:r>
      <w:r>
        <w:rPr>
          <w:rFonts w:ascii="Constantia" w:hAnsi="Constantia" w:cs="Aharoni"/>
          <w:bCs/>
          <w:sz w:val="20"/>
          <w:szCs w:val="20"/>
        </w:rPr>
        <w:t xml:space="preserve">§ 3 ust. 2 - </w:t>
      </w:r>
      <w:r>
        <w:rPr>
          <w:rFonts w:ascii="Constantia" w:hAnsi="Constantia" w:cs="Aharoni"/>
          <w:b/>
          <w:bCs/>
          <w:sz w:val="20"/>
          <w:szCs w:val="20"/>
        </w:rPr>
        <w:t xml:space="preserve"> ma prawo do obciążenia Adoptującego </w:t>
      </w:r>
      <w:r w:rsidR="00CA4EFC">
        <w:rPr>
          <w:rFonts w:ascii="Constantia" w:hAnsi="Constantia" w:cs="Aharoni"/>
          <w:b/>
          <w:bCs/>
          <w:sz w:val="20"/>
          <w:szCs w:val="20"/>
          <w:u w:val="single"/>
        </w:rPr>
        <w:t>karą umowną w wysokości 15</w:t>
      </w:r>
      <w:r>
        <w:rPr>
          <w:rFonts w:ascii="Constantia" w:hAnsi="Constantia" w:cs="Aharoni"/>
          <w:b/>
          <w:bCs/>
          <w:sz w:val="20"/>
          <w:szCs w:val="20"/>
          <w:u w:val="single"/>
        </w:rPr>
        <w:t>.000 zł</w:t>
      </w:r>
      <w:r w:rsidR="00CA4EFC">
        <w:rPr>
          <w:rFonts w:ascii="Constantia" w:hAnsi="Constantia" w:cs="Aharoni"/>
          <w:b/>
          <w:bCs/>
          <w:sz w:val="20"/>
          <w:szCs w:val="20"/>
        </w:rPr>
        <w:t xml:space="preserve"> (słownie: piętnaście</w:t>
      </w:r>
      <w:r>
        <w:rPr>
          <w:rFonts w:ascii="Constantia" w:hAnsi="Constantia" w:cs="Aharoni"/>
          <w:b/>
          <w:bCs/>
          <w:sz w:val="20"/>
          <w:szCs w:val="20"/>
        </w:rPr>
        <w:t xml:space="preserve"> tysięcy złotych) w przypadku zajścia każdej z poniżej wymienionych okoliczności</w:t>
      </w:r>
      <w:r>
        <w:rPr>
          <w:rFonts w:ascii="Constantia" w:hAnsi="Constantia" w:cs="Aharoni"/>
          <w:bCs/>
          <w:sz w:val="20"/>
          <w:szCs w:val="20"/>
        </w:rPr>
        <w:t>:</w:t>
      </w:r>
    </w:p>
    <w:p w:rsidR="00C31CEB" w:rsidRDefault="007369F6">
      <w:pPr>
        <w:pStyle w:val="Standard"/>
        <w:numPr>
          <w:ilvl w:val="0"/>
          <w:numId w:val="49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znęcania się nad podopiecznym w rozumieniu ustawy o ochronie zwierząt, stwierdzonego orzeczeniem sądu;</w:t>
      </w:r>
    </w:p>
    <w:p w:rsidR="00C31CEB" w:rsidRDefault="007369F6">
      <w:pPr>
        <w:pStyle w:val="Standard"/>
        <w:numPr>
          <w:ilvl w:val="0"/>
          <w:numId w:val="50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 xml:space="preserve">drastycznego zaniedbania zdrowotnego podopiecznego, </w:t>
      </w:r>
      <w:r>
        <w:rPr>
          <w:rFonts w:ascii="Constantia" w:hAnsi="Constantia" w:cs="Constantia"/>
          <w:bCs/>
          <w:sz w:val="20"/>
          <w:szCs w:val="20"/>
        </w:rPr>
        <w:t>stwierdzonego orzeczeniem weterynaryjnym;</w:t>
      </w:r>
    </w:p>
    <w:p w:rsidR="00C31CEB" w:rsidRDefault="007369F6">
      <w:pPr>
        <w:pStyle w:val="Standard"/>
        <w:numPr>
          <w:ilvl w:val="0"/>
          <w:numId w:val="10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uchybienia obowiązkom wynikającym z § 2, § 4 ust. 1 pkt a) i b) Umowy;</w:t>
      </w:r>
    </w:p>
    <w:p w:rsidR="00C31CEB" w:rsidRDefault="007369F6">
      <w:pPr>
        <w:pStyle w:val="Standard"/>
        <w:numPr>
          <w:ilvl w:val="0"/>
          <w:numId w:val="10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celowego przeznaczenia podopiecznego do rozrodu;</w:t>
      </w:r>
    </w:p>
    <w:p w:rsidR="00C31CEB" w:rsidRDefault="007369F6">
      <w:pPr>
        <w:pStyle w:val="Standard"/>
        <w:numPr>
          <w:ilvl w:val="0"/>
          <w:numId w:val="10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zrzeczenia się opieki nad podopiecznym bez ważnych przyczyn w rozumieniu § 6 ust.2;</w:t>
      </w:r>
    </w:p>
    <w:p w:rsidR="00C31CEB" w:rsidRDefault="007369F6">
      <w:pPr>
        <w:pStyle w:val="Standard"/>
        <w:numPr>
          <w:ilvl w:val="0"/>
          <w:numId w:val="10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 xml:space="preserve">sprzedaży </w:t>
      </w:r>
      <w:r>
        <w:rPr>
          <w:rFonts w:ascii="Constantia" w:hAnsi="Constantia" w:cs="Constantia"/>
          <w:bCs/>
          <w:sz w:val="20"/>
          <w:szCs w:val="20"/>
        </w:rPr>
        <w:t>podopiecznego</w:t>
      </w:r>
    </w:p>
    <w:p w:rsidR="00C31CEB" w:rsidRDefault="007369F6">
      <w:pPr>
        <w:pStyle w:val="Standard"/>
        <w:numPr>
          <w:ilvl w:val="0"/>
          <w:numId w:val="10"/>
        </w:numPr>
        <w:tabs>
          <w:tab w:val="left" w:pos="-436"/>
        </w:tabs>
        <w:spacing w:after="12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uchybienia obowiązkom wynikającym z § 6 ust. 3 Umowy;</w:t>
      </w:r>
    </w:p>
    <w:p w:rsidR="00C31CEB" w:rsidRDefault="007369F6">
      <w:pPr>
        <w:pStyle w:val="Standard"/>
        <w:tabs>
          <w:tab w:val="left" w:pos="284"/>
        </w:tabs>
        <w:spacing w:after="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§ 8</w:t>
      </w:r>
    </w:p>
    <w:p w:rsidR="00C31CEB" w:rsidRDefault="007369F6">
      <w:pPr>
        <w:pStyle w:val="Standard"/>
        <w:tabs>
          <w:tab w:val="left" w:pos="568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1. Adoptujący oświadcza, że w przypadku śmierci (inne) Adoptującego prawa i obowiązki wynikające z Umowy przejmie:</w:t>
      </w:r>
    </w:p>
    <w:p w:rsidR="00C31CEB" w:rsidRDefault="007369F6">
      <w:pPr>
        <w:pStyle w:val="redniasiatka1akcent21"/>
        <w:tabs>
          <w:tab w:val="left" w:pos="852"/>
        </w:tabs>
        <w:spacing w:after="120" w:line="240" w:lineRule="auto"/>
        <w:ind w:left="284"/>
      </w:pPr>
      <w:r>
        <w:rPr>
          <w:rFonts w:ascii="Constantia" w:hAnsi="Constantia" w:cs="Constantia"/>
          <w:bCs/>
          <w:sz w:val="20"/>
          <w:szCs w:val="20"/>
        </w:rPr>
        <w:t>Imię nazwisko………………………………………………………………………………………………………..……………………..…</w:t>
      </w:r>
      <w:r>
        <w:rPr>
          <w:rFonts w:ascii="Constantia" w:hAnsi="Constantia" w:cs="Constantia"/>
          <w:bCs/>
          <w:sz w:val="20"/>
          <w:szCs w:val="20"/>
        </w:rPr>
        <w:br/>
      </w:r>
      <w:r>
        <w:rPr>
          <w:rFonts w:ascii="Constantia" w:hAnsi="Constantia" w:cs="Constantia"/>
          <w:bCs/>
          <w:sz w:val="20"/>
          <w:szCs w:val="20"/>
        </w:rPr>
        <w:t xml:space="preserve">nr </w:t>
      </w:r>
      <w:r>
        <w:rPr>
          <w:rFonts w:ascii="Constantia" w:hAnsi="Constantia" w:cs="Constantia"/>
          <w:bCs/>
          <w:sz w:val="20"/>
          <w:szCs w:val="20"/>
        </w:rPr>
        <w:t>tel/mail……………………………………………………………………………………………………………………………………….</w:t>
      </w:r>
    </w:p>
    <w:p w:rsidR="00C31CEB" w:rsidRDefault="007369F6">
      <w:pPr>
        <w:pStyle w:val="Standard"/>
        <w:tabs>
          <w:tab w:val="left" w:pos="568"/>
        </w:tabs>
        <w:spacing w:after="120" w:line="240" w:lineRule="auto"/>
        <w:jc w:val="both"/>
      </w:pPr>
      <w:r>
        <w:rPr>
          <w:rFonts w:ascii="Constantia" w:hAnsi="Constantia" w:cs="Constantia"/>
          <w:bCs/>
          <w:sz w:val="20"/>
          <w:szCs w:val="20"/>
        </w:rPr>
        <w:t>2. Adoptujący oświadcza, że w/w osoba/osoby została/ły poinformowana/ne oraz wyraziła/ły zgodę na wstąpienie, w przypadku śmierci Adoptującego w jego prawa i obowiązki wynikające z Umowy.</w:t>
      </w:r>
    </w:p>
    <w:p w:rsidR="00C31CEB" w:rsidRDefault="007369F6">
      <w:pPr>
        <w:pStyle w:val="Standard"/>
        <w:tabs>
          <w:tab w:val="left" w:pos="284"/>
        </w:tabs>
        <w:spacing w:after="12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§ 9</w:t>
      </w:r>
      <w:r>
        <w:br/>
      </w:r>
      <w:r>
        <w:rPr>
          <w:rFonts w:ascii="Constantia" w:hAnsi="Constantia" w:cs="Aharoni"/>
          <w:bCs/>
          <w:sz w:val="20"/>
          <w:szCs w:val="20"/>
        </w:rPr>
        <w:t>Str</w:t>
      </w:r>
      <w:r>
        <w:rPr>
          <w:rFonts w:ascii="Constantia" w:hAnsi="Constantia" w:cs="Aharoni"/>
          <w:bCs/>
          <w:sz w:val="20"/>
          <w:szCs w:val="20"/>
        </w:rPr>
        <w:t>ony zgodnie postanawiają, że Sądem właściwym do rozpoznawania sporów wynikających z niniejszej umowy będzie Sąd właściwy ze względu na siedzibę Fundacji.</w:t>
      </w:r>
    </w:p>
    <w:p w:rsidR="00C31CEB" w:rsidRDefault="007369F6">
      <w:pPr>
        <w:pStyle w:val="Standard"/>
        <w:tabs>
          <w:tab w:val="left" w:pos="284"/>
        </w:tabs>
        <w:spacing w:after="12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t>§10</w:t>
      </w:r>
      <w:r>
        <w:rPr>
          <w:rFonts w:ascii="Constantia" w:hAnsi="Constantia" w:cs="Aharoni"/>
          <w:b/>
          <w:bCs/>
          <w:sz w:val="20"/>
          <w:szCs w:val="20"/>
        </w:rPr>
        <w:br/>
      </w:r>
      <w:r>
        <w:rPr>
          <w:rFonts w:ascii="Constantia" w:hAnsi="Constantia" w:cs="Aharoni"/>
          <w:bCs/>
          <w:sz w:val="20"/>
          <w:szCs w:val="20"/>
        </w:rPr>
        <w:t>W przypadku zmiany kraju pobytu Adoptującego, umowa niniejsza pozostaje w mocy również poza granic</w:t>
      </w:r>
      <w:r>
        <w:rPr>
          <w:rFonts w:ascii="Constantia" w:hAnsi="Constantia" w:cs="Aharoni"/>
          <w:bCs/>
          <w:sz w:val="20"/>
          <w:szCs w:val="20"/>
        </w:rPr>
        <w:t>ami RP.</w:t>
      </w:r>
    </w:p>
    <w:p w:rsidR="00C31CEB" w:rsidRDefault="007369F6">
      <w:pPr>
        <w:pStyle w:val="Standard"/>
        <w:tabs>
          <w:tab w:val="left" w:pos="284"/>
        </w:tabs>
        <w:spacing w:after="0" w:line="240" w:lineRule="auto"/>
        <w:jc w:val="center"/>
      </w:pPr>
      <w:r>
        <w:rPr>
          <w:rFonts w:ascii="Constantia" w:hAnsi="Constantia" w:cs="Aharoni"/>
          <w:b/>
          <w:bCs/>
          <w:sz w:val="20"/>
          <w:szCs w:val="20"/>
        </w:rPr>
        <w:lastRenderedPageBreak/>
        <w:t>§11</w:t>
      </w:r>
      <w:r>
        <w:rPr>
          <w:rFonts w:ascii="Constantia" w:hAnsi="Constantia" w:cs="Aharoni"/>
          <w:b/>
          <w:bCs/>
          <w:sz w:val="20"/>
          <w:szCs w:val="20"/>
        </w:rPr>
        <w:br/>
      </w:r>
      <w:r>
        <w:rPr>
          <w:rFonts w:ascii="Constantia" w:hAnsi="Constantia" w:cs="Constantia"/>
          <w:bCs/>
          <w:sz w:val="20"/>
          <w:szCs w:val="20"/>
        </w:rPr>
        <w:t>Adoptujący wyraża zgodę na przetwarzanie swoich danych osobowych niezbędnych do realizacji umowy zgodnie z ustawą z dnia 29.08.1997r. o ochronie danych osobowych.</w:t>
      </w:r>
    </w:p>
    <w:p w:rsidR="00C31CEB" w:rsidRDefault="007369F6">
      <w:pPr>
        <w:pStyle w:val="Standard"/>
        <w:tabs>
          <w:tab w:val="left" w:pos="284"/>
        </w:tabs>
        <w:spacing w:line="240" w:lineRule="auto"/>
        <w:jc w:val="center"/>
        <w:rPr>
          <w:rFonts w:ascii="Constantia" w:hAnsi="Constantia" w:cs="Constantia"/>
          <w:bCs/>
          <w:sz w:val="20"/>
          <w:szCs w:val="20"/>
        </w:rPr>
      </w:pPr>
      <w:r>
        <w:rPr>
          <w:rFonts w:ascii="Constantia" w:hAnsi="Constantia" w:cs="Aharoni"/>
          <w:b/>
          <w:bCs/>
          <w:sz w:val="20"/>
          <w:szCs w:val="20"/>
        </w:rPr>
        <w:t>§12</w:t>
      </w:r>
      <w:r>
        <w:rPr>
          <w:rFonts w:ascii="Constantia" w:hAnsi="Constantia" w:cs="Aharoni"/>
          <w:b/>
          <w:bCs/>
          <w:sz w:val="20"/>
          <w:szCs w:val="20"/>
        </w:rPr>
        <w:br/>
      </w:r>
      <w:r>
        <w:rPr>
          <w:rFonts w:ascii="Constantia" w:hAnsi="Constantia" w:cs="Constantia"/>
          <w:bCs/>
          <w:sz w:val="20"/>
          <w:szCs w:val="20"/>
        </w:rPr>
        <w:t>Umowę sporządzono w dwóch jednobrzmiących egzemplarzach, po jednym dla każdej</w:t>
      </w:r>
      <w:r>
        <w:rPr>
          <w:rFonts w:ascii="Constantia" w:hAnsi="Constantia" w:cs="Constantia"/>
          <w:bCs/>
          <w:sz w:val="20"/>
          <w:szCs w:val="20"/>
        </w:rPr>
        <w:t xml:space="preserve"> ze stron.</w:t>
      </w:r>
    </w:p>
    <w:p w:rsidR="00CA4EFC" w:rsidRDefault="00CA4EFC">
      <w:pPr>
        <w:pStyle w:val="Standard"/>
        <w:tabs>
          <w:tab w:val="left" w:pos="284"/>
        </w:tabs>
        <w:spacing w:line="240" w:lineRule="auto"/>
        <w:jc w:val="center"/>
      </w:pPr>
    </w:p>
    <w:p w:rsidR="00CA4EFC" w:rsidRDefault="00CA4EFC">
      <w:pPr>
        <w:pStyle w:val="redniasiatka1akcent21"/>
        <w:spacing w:after="0" w:line="240" w:lineRule="auto"/>
        <w:ind w:left="0"/>
        <w:jc w:val="both"/>
        <w:rPr>
          <w:rFonts w:ascii="Constantia" w:hAnsi="Constantia" w:cs="Constantia"/>
          <w:bCs/>
          <w:sz w:val="20"/>
          <w:szCs w:val="20"/>
        </w:rPr>
      </w:pPr>
      <w:r>
        <w:rPr>
          <w:rFonts w:ascii="Constantia" w:hAnsi="Constantia" w:cs="Constantia"/>
          <w:b/>
          <w:sz w:val="20"/>
          <w:szCs w:val="20"/>
        </w:rPr>
        <w:t>Fundacja:</w:t>
      </w:r>
      <w:r>
        <w:rPr>
          <w:rFonts w:ascii="Constantia" w:hAnsi="Constantia" w:cs="Constantia"/>
          <w:b/>
          <w:sz w:val="20"/>
          <w:szCs w:val="20"/>
        </w:rPr>
        <w:tab/>
      </w:r>
      <w:r>
        <w:rPr>
          <w:rFonts w:ascii="Constantia" w:hAnsi="Constantia" w:cs="Constantia"/>
          <w:b/>
          <w:sz w:val="20"/>
          <w:szCs w:val="20"/>
        </w:rPr>
        <w:tab/>
      </w:r>
      <w:r>
        <w:rPr>
          <w:rFonts w:ascii="Constantia" w:hAnsi="Constantia" w:cs="Constantia"/>
          <w:b/>
          <w:sz w:val="20"/>
          <w:szCs w:val="20"/>
        </w:rPr>
        <w:tab/>
      </w:r>
      <w:r>
        <w:rPr>
          <w:rFonts w:ascii="Constantia" w:hAnsi="Constantia" w:cs="Constantia"/>
          <w:b/>
          <w:sz w:val="20"/>
          <w:szCs w:val="20"/>
        </w:rPr>
        <w:tab/>
      </w:r>
      <w:r>
        <w:rPr>
          <w:rFonts w:ascii="Constantia" w:hAnsi="Constantia" w:cs="Constantia"/>
          <w:b/>
          <w:sz w:val="20"/>
          <w:szCs w:val="20"/>
        </w:rPr>
        <w:tab/>
      </w:r>
      <w:r>
        <w:rPr>
          <w:rFonts w:ascii="Constantia" w:hAnsi="Constantia" w:cs="Constantia"/>
          <w:b/>
          <w:sz w:val="20"/>
          <w:szCs w:val="20"/>
        </w:rPr>
        <w:tab/>
      </w:r>
      <w:r>
        <w:rPr>
          <w:rFonts w:ascii="Constantia" w:hAnsi="Constantia" w:cs="Constantia"/>
          <w:b/>
          <w:sz w:val="20"/>
          <w:szCs w:val="20"/>
        </w:rPr>
        <w:tab/>
      </w:r>
      <w:r>
        <w:rPr>
          <w:rFonts w:ascii="Constantia" w:hAnsi="Constantia" w:cs="Constantia"/>
          <w:b/>
          <w:sz w:val="20"/>
          <w:szCs w:val="20"/>
        </w:rPr>
        <w:tab/>
      </w:r>
      <w:r>
        <w:rPr>
          <w:rFonts w:ascii="Constantia" w:hAnsi="Constantia" w:cs="Constantia"/>
          <w:b/>
          <w:sz w:val="20"/>
          <w:szCs w:val="20"/>
        </w:rPr>
        <w:tab/>
      </w:r>
      <w:r w:rsidR="007369F6">
        <w:rPr>
          <w:rFonts w:ascii="Constantia" w:hAnsi="Constantia" w:cs="Constantia"/>
          <w:b/>
          <w:sz w:val="20"/>
          <w:szCs w:val="20"/>
        </w:rPr>
        <w:t>Adoptujący:</w:t>
      </w:r>
      <w:r w:rsidR="007369F6">
        <w:rPr>
          <w:rFonts w:ascii="Constantia" w:hAnsi="Constantia" w:cs="Constantia"/>
          <w:b/>
          <w:sz w:val="20"/>
          <w:szCs w:val="20"/>
        </w:rPr>
        <w:br/>
      </w:r>
    </w:p>
    <w:p w:rsidR="00CA4EFC" w:rsidRDefault="00CA4EFC">
      <w:pPr>
        <w:pStyle w:val="redniasiatka1akcent21"/>
        <w:spacing w:after="0" w:line="240" w:lineRule="auto"/>
        <w:ind w:left="0"/>
        <w:jc w:val="both"/>
        <w:rPr>
          <w:rFonts w:ascii="Constantia" w:hAnsi="Constantia" w:cs="Constantia"/>
          <w:bCs/>
          <w:sz w:val="20"/>
          <w:szCs w:val="20"/>
        </w:rPr>
      </w:pPr>
    </w:p>
    <w:p w:rsidR="00C31CEB" w:rsidRPr="00CA4EFC" w:rsidRDefault="007369F6">
      <w:pPr>
        <w:pStyle w:val="redniasiatka1akcent21"/>
        <w:spacing w:after="0" w:line="240" w:lineRule="auto"/>
        <w:ind w:left="0"/>
        <w:jc w:val="both"/>
        <w:rPr>
          <w:rFonts w:ascii="Constantia" w:hAnsi="Constantia" w:cs="Constantia"/>
          <w:b/>
          <w:sz w:val="20"/>
          <w:szCs w:val="20"/>
        </w:rPr>
      </w:pPr>
      <w:r>
        <w:rPr>
          <w:rFonts w:ascii="Constantia" w:hAnsi="Constantia" w:cs="Constantia"/>
          <w:bCs/>
          <w:sz w:val="20"/>
          <w:szCs w:val="20"/>
        </w:rPr>
        <w:t>…………………………………………</w:t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 w:rsidR="00CA4EFC">
        <w:rPr>
          <w:rFonts w:ascii="Constantia" w:hAnsi="Constantia" w:cs="Constantia"/>
          <w:bCs/>
          <w:sz w:val="20"/>
          <w:szCs w:val="20"/>
        </w:rPr>
        <w:t>……</w:t>
      </w:r>
      <w:r>
        <w:rPr>
          <w:rFonts w:ascii="Constantia" w:hAnsi="Constantia" w:cs="Constantia"/>
          <w:bCs/>
          <w:sz w:val="20"/>
          <w:szCs w:val="20"/>
        </w:rPr>
        <w:t>…………………………</w:t>
      </w:r>
    </w:p>
    <w:p w:rsidR="00C31CEB" w:rsidRDefault="00C31CEB">
      <w:pPr>
        <w:pStyle w:val="redniasiatka1akcent21"/>
        <w:spacing w:after="0" w:line="240" w:lineRule="auto"/>
        <w:ind w:left="0"/>
        <w:jc w:val="both"/>
        <w:rPr>
          <w:rFonts w:ascii="Constantia" w:hAnsi="Constantia" w:cs="Constantia"/>
          <w:bCs/>
          <w:sz w:val="20"/>
          <w:szCs w:val="20"/>
        </w:rPr>
      </w:pPr>
    </w:p>
    <w:p w:rsidR="00C31CEB" w:rsidRDefault="007369F6">
      <w:pPr>
        <w:pStyle w:val="redniasiatka1akcent21"/>
        <w:spacing w:after="0" w:line="240" w:lineRule="auto"/>
        <w:ind w:left="0"/>
        <w:jc w:val="both"/>
      </w:pPr>
      <w:r>
        <w:rPr>
          <w:rFonts w:ascii="Constantia" w:hAnsi="Constantia" w:cs="Constantia"/>
          <w:bCs/>
          <w:sz w:val="20"/>
          <w:szCs w:val="20"/>
        </w:rPr>
        <w:t>Wyrażam zgodę na przetwarzanie moich danych osobowych zgodnie z załącznikiem nr 1 do zobowiązania adopcyjnego. Oświadczam, iż zapoznałem się z „Obowiązkiem informacyjnym”</w:t>
      </w:r>
    </w:p>
    <w:p w:rsidR="00C31CEB" w:rsidRDefault="00C31CEB">
      <w:pPr>
        <w:pStyle w:val="redniasiatka1akcent21"/>
        <w:spacing w:after="0"/>
        <w:ind w:left="0"/>
        <w:jc w:val="both"/>
      </w:pPr>
    </w:p>
    <w:p w:rsidR="00C31CEB" w:rsidRDefault="007369F6">
      <w:pPr>
        <w:pStyle w:val="redniasiatka1akcent21"/>
        <w:spacing w:after="0"/>
        <w:ind w:left="0"/>
        <w:jc w:val="both"/>
      </w:pPr>
      <w:r>
        <w:rPr>
          <w:rFonts w:ascii="Constantia" w:hAnsi="Constantia" w:cs="Constantia"/>
          <w:b/>
          <w:sz w:val="20"/>
          <w:szCs w:val="20"/>
        </w:rPr>
        <w:t>Warszaw</w:t>
      </w:r>
      <w:r>
        <w:rPr>
          <w:rFonts w:ascii="Constantia" w:hAnsi="Constantia" w:cs="Constantia"/>
          <w:b/>
          <w:sz w:val="20"/>
          <w:szCs w:val="20"/>
        </w:rPr>
        <w:t>a, dnia</w:t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/>
          <w:sz w:val="20"/>
          <w:szCs w:val="20"/>
        </w:rPr>
        <w:t xml:space="preserve">       Czytelny podpis</w:t>
      </w:r>
    </w:p>
    <w:p w:rsidR="00C31CEB" w:rsidRDefault="007369F6">
      <w:pPr>
        <w:pStyle w:val="redniasiatka1akcent21"/>
        <w:spacing w:after="0"/>
        <w:ind w:left="0"/>
        <w:jc w:val="both"/>
      </w:pPr>
      <w:r>
        <w:rPr>
          <w:rFonts w:ascii="Constantia" w:hAnsi="Constantia" w:cs="Constantia"/>
          <w:bCs/>
          <w:sz w:val="20"/>
          <w:szCs w:val="20"/>
        </w:rPr>
        <w:t>…………………………………………</w:t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  <w:t>…...................................</w:t>
      </w: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16"/>
          <w:szCs w:val="16"/>
          <w:vertAlign w:val="superscript"/>
        </w:rPr>
      </w:pPr>
    </w:p>
    <w:p w:rsidR="00C31CEB" w:rsidRDefault="007369F6">
      <w:pPr>
        <w:pStyle w:val="redniasiatka1akcent21"/>
        <w:spacing w:after="0"/>
        <w:ind w:left="0"/>
        <w:jc w:val="both"/>
      </w:pPr>
      <w:r>
        <w:rPr>
          <w:rFonts w:ascii="Constantia" w:hAnsi="Constantia" w:cs="Constantia"/>
          <w:b/>
          <w:bCs/>
          <w:sz w:val="16"/>
          <w:szCs w:val="16"/>
          <w:vertAlign w:val="superscript"/>
        </w:rPr>
        <w:t>(*)</w:t>
      </w:r>
      <w:r>
        <w:rPr>
          <w:rFonts w:ascii="Constantia" w:hAnsi="Constantia" w:cs="Constantia"/>
          <w:b/>
          <w:sz w:val="16"/>
          <w:szCs w:val="16"/>
        </w:rPr>
        <w:t xml:space="preserve"> </w:t>
      </w:r>
      <w:r>
        <w:rPr>
          <w:rFonts w:ascii="Constantia" w:hAnsi="Constantia" w:cs="Constantia"/>
          <w:b/>
          <w:bCs/>
          <w:sz w:val="16"/>
          <w:szCs w:val="16"/>
        </w:rPr>
        <w:t>Niepotrzebne skreślić</w:t>
      </w: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16"/>
          <w:szCs w:val="16"/>
        </w:rPr>
      </w:pPr>
    </w:p>
    <w:p w:rsidR="00C31CEB" w:rsidRDefault="007369F6">
      <w:pPr>
        <w:pStyle w:val="redniasiatka1akcent21"/>
        <w:spacing w:after="0"/>
        <w:ind w:left="0"/>
        <w:jc w:val="both"/>
      </w:pPr>
      <w:r>
        <w:rPr>
          <w:rFonts w:ascii="Constantia" w:hAnsi="Constantia" w:cs="Constantia"/>
          <w:b/>
          <w:bCs/>
          <w:sz w:val="20"/>
          <w:szCs w:val="20"/>
        </w:rPr>
        <w:t>Załączniki:</w:t>
      </w:r>
    </w:p>
    <w:p w:rsidR="00C31CEB" w:rsidRDefault="007369F6">
      <w:pPr>
        <w:pStyle w:val="redniasiatka1akcent21"/>
        <w:spacing w:after="0"/>
        <w:ind w:left="0"/>
        <w:jc w:val="both"/>
      </w:pPr>
      <w:r>
        <w:rPr>
          <w:rFonts w:ascii="Constantia" w:hAnsi="Constantia" w:cs="Constantia"/>
          <w:b/>
          <w:bCs/>
          <w:sz w:val="20"/>
          <w:szCs w:val="20"/>
        </w:rPr>
        <w:t>Załącznik nr 1: Obowiązek informacyjny</w:t>
      </w: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A4EFC" w:rsidRDefault="00CA4EFC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C31CEB">
      <w:pPr>
        <w:pStyle w:val="redniasiatka1akcent21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:rsidR="00C31CEB" w:rsidRDefault="007369F6">
      <w:pPr>
        <w:pStyle w:val="Standarduser"/>
      </w:pPr>
      <w:r>
        <w:rPr>
          <w:bCs/>
          <w:sz w:val="22"/>
          <w:szCs w:val="22"/>
        </w:rPr>
        <w:lastRenderedPageBreak/>
        <w:t>Załącznik nr 1 do zobowiązania adopcyjnego</w:t>
      </w:r>
    </w:p>
    <w:p w:rsidR="00C31CEB" w:rsidRDefault="00C31CEB">
      <w:pPr>
        <w:pStyle w:val="Standarduser"/>
        <w:rPr>
          <w:bCs/>
        </w:rPr>
      </w:pPr>
    </w:p>
    <w:p w:rsidR="00C31CEB" w:rsidRDefault="007369F6">
      <w:pPr>
        <w:pStyle w:val="Standarduser"/>
        <w:jc w:val="center"/>
      </w:pPr>
      <w:r>
        <w:rPr>
          <w:b/>
          <w:bCs/>
          <w:sz w:val="18"/>
          <w:szCs w:val="18"/>
          <w:u w:val="single"/>
        </w:rPr>
        <w:t xml:space="preserve">OBOWIĄZEK </w:t>
      </w:r>
      <w:r>
        <w:rPr>
          <w:b/>
          <w:bCs/>
          <w:sz w:val="18"/>
          <w:szCs w:val="18"/>
          <w:u w:val="single"/>
        </w:rPr>
        <w:t>INFORMACYJNY</w:t>
      </w:r>
    </w:p>
    <w:p w:rsidR="00C31CEB" w:rsidRDefault="007369F6">
      <w:pPr>
        <w:pStyle w:val="Standarduser"/>
      </w:pPr>
      <w:r>
        <w:rPr>
          <w:i/>
          <w:iCs/>
          <w:sz w:val="18"/>
          <w:szCs w:val="18"/>
        </w:rPr>
        <w:t>Szanowni Państwo,</w:t>
      </w:r>
    </w:p>
    <w:p w:rsidR="00C31CEB" w:rsidRDefault="007369F6">
      <w:pPr>
        <w:pStyle w:val="Standarduser"/>
      </w:pPr>
      <w:r>
        <w:rPr>
          <w:i/>
          <w:iCs/>
          <w:sz w:val="18"/>
          <w:szCs w:val="18"/>
        </w:rPr>
        <w:t>od dnia 25 maja 2018 roku obowiązują nowe przepisy dotyczące ochrony danych osobowych – Ogólne Rozporządzenie Parlamentu Europejskiego i Rady (UE) 2016/679 z dnia 27 kwietnia 2016 r. w sprawie ochrony osób fizycznych w związk</w:t>
      </w:r>
      <w:r>
        <w:rPr>
          <w:i/>
          <w:iCs/>
          <w:sz w:val="18"/>
          <w:szCs w:val="18"/>
        </w:rPr>
        <w:t>u z przetwarzaniem danych osobowych i w sprawie swobodnego przepływu takich danych (RODO)</w:t>
      </w:r>
    </w:p>
    <w:p w:rsidR="00C31CEB" w:rsidRDefault="007369F6">
      <w:pPr>
        <w:pStyle w:val="Standarduser"/>
      </w:pPr>
      <w:r>
        <w:rPr>
          <w:b/>
          <w:bCs/>
          <w:sz w:val="16"/>
          <w:szCs w:val="16"/>
          <w:u w:val="single"/>
        </w:rPr>
        <w:t>Administrator danych</w:t>
      </w:r>
    </w:p>
    <w:p w:rsidR="00C31CEB" w:rsidRDefault="007369F6">
      <w:pPr>
        <w:pStyle w:val="Standarduser"/>
      </w:pPr>
      <w:r>
        <w:rPr>
          <w:sz w:val="16"/>
          <w:szCs w:val="16"/>
        </w:rPr>
        <w:t>Administratorem danych jest Fundacja Mikropsy z siedzibą w Warszawie przy ul. Bluszczańskiej 76/177 (dalej również jako „Fundacja”).</w:t>
      </w:r>
    </w:p>
    <w:p w:rsidR="00C31CEB" w:rsidRDefault="007369F6">
      <w:pPr>
        <w:pStyle w:val="Standarduser"/>
      </w:pPr>
      <w:r>
        <w:rPr>
          <w:b/>
          <w:bCs/>
          <w:sz w:val="16"/>
          <w:szCs w:val="16"/>
          <w:u w:val="single"/>
        </w:rPr>
        <w:t>Dane kontakt</w:t>
      </w:r>
      <w:r>
        <w:rPr>
          <w:b/>
          <w:bCs/>
          <w:sz w:val="16"/>
          <w:szCs w:val="16"/>
          <w:u w:val="single"/>
        </w:rPr>
        <w:t>owe</w:t>
      </w:r>
    </w:p>
    <w:p w:rsidR="00C31CEB" w:rsidRDefault="007369F6">
      <w:pPr>
        <w:pStyle w:val="Standarduser"/>
      </w:pPr>
      <w:r>
        <w:rPr>
          <w:sz w:val="16"/>
          <w:szCs w:val="16"/>
        </w:rPr>
        <w:t>Z administratorem można kontaktować się pod adresem mailowym: fundacja@mikropsy.org</w:t>
      </w:r>
    </w:p>
    <w:p w:rsidR="00C31CEB" w:rsidRDefault="007369F6">
      <w:pPr>
        <w:pStyle w:val="Standarduser"/>
      </w:pPr>
      <w:r>
        <w:rPr>
          <w:sz w:val="16"/>
          <w:szCs w:val="16"/>
        </w:rPr>
        <w:t>lub pocztą tradycyjną :</w:t>
      </w:r>
    </w:p>
    <w:p w:rsidR="00C31CEB" w:rsidRDefault="007369F6">
      <w:pPr>
        <w:pStyle w:val="Standarduser"/>
      </w:pPr>
      <w:r>
        <w:rPr>
          <w:sz w:val="16"/>
          <w:szCs w:val="16"/>
        </w:rPr>
        <w:t>Fundacja Mikropsy</w:t>
      </w:r>
    </w:p>
    <w:p w:rsidR="00C31CEB" w:rsidRDefault="007369F6">
      <w:pPr>
        <w:pStyle w:val="Standarduser"/>
        <w:tabs>
          <w:tab w:val="left" w:pos="284"/>
        </w:tabs>
      </w:pPr>
      <w:r>
        <w:rPr>
          <w:rFonts w:cs="Aharoni"/>
          <w:bCs/>
          <w:sz w:val="16"/>
          <w:szCs w:val="16"/>
        </w:rPr>
        <w:t>ul. Bluszczańska 76 lok 177,</w:t>
      </w:r>
    </w:p>
    <w:p w:rsidR="00C31CEB" w:rsidRDefault="007369F6">
      <w:pPr>
        <w:pStyle w:val="Standarduser"/>
        <w:tabs>
          <w:tab w:val="left" w:pos="284"/>
        </w:tabs>
      </w:pPr>
      <w:r>
        <w:rPr>
          <w:rFonts w:cs="Aharoni"/>
          <w:bCs/>
          <w:sz w:val="16"/>
          <w:szCs w:val="16"/>
        </w:rPr>
        <w:t>00-712 Warszawa</w:t>
      </w:r>
    </w:p>
    <w:p w:rsidR="00C31CEB" w:rsidRDefault="007369F6">
      <w:pPr>
        <w:pStyle w:val="Standarduser"/>
      </w:pPr>
      <w:r>
        <w:rPr>
          <w:b/>
          <w:bCs/>
          <w:sz w:val="16"/>
          <w:szCs w:val="16"/>
          <w:u w:val="single"/>
        </w:rPr>
        <w:t>Cele przetwarzania</w:t>
      </w:r>
    </w:p>
    <w:p w:rsidR="00C31CEB" w:rsidRDefault="007369F6">
      <w:pPr>
        <w:pStyle w:val="Standarduser"/>
      </w:pPr>
      <w:r>
        <w:rPr>
          <w:sz w:val="16"/>
          <w:szCs w:val="16"/>
        </w:rPr>
        <w:t>Pani/Pana dane będą przewarzane w celu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 xml:space="preserve">wypełnienia przez </w:t>
      </w:r>
      <w:r>
        <w:rPr>
          <w:sz w:val="16"/>
          <w:szCs w:val="16"/>
        </w:rPr>
        <w:t>administratora danych obowiązków prawnych ciążących na Fundacji w związku z prowadzeniem działalności statutowej w tym działalności organizacji pożytku publicznego wynikających m.in. z ustawy ordynacja podatkowa, ustaw podatkowych, przepisów o rachunkowośc</w:t>
      </w:r>
      <w:r>
        <w:rPr>
          <w:sz w:val="16"/>
          <w:szCs w:val="16"/>
        </w:rPr>
        <w:t>i.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 xml:space="preserve">Podpisania i realizacji postanowień „zobowiązania adopcyjnego” w celu zapewnienia opieki pozostających pod czasową opieką Fundacji zwierząt bezdomnych oraz przeprowadzenia poprzedzającego podpisanie „zobowiązania adopcyjnego” procesu adopcji zwierzęcia </w:t>
      </w:r>
      <w:r>
        <w:rPr>
          <w:sz w:val="16"/>
          <w:szCs w:val="16"/>
        </w:rPr>
        <w:t>bezdomnego; podstawą prawną jest niezbędność przetwarzania danych do zawarcia i wykonywania zobowiązania adopcyjnego.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 xml:space="preserve">marketingu bezpośredniego dotyczącego działalności statutowej administratora – podstawą prawną jest przetwarzania danych w tym zakresie </w:t>
      </w:r>
      <w:r>
        <w:rPr>
          <w:sz w:val="16"/>
          <w:szCs w:val="16"/>
        </w:rPr>
        <w:t>jest niezbędność przetwarzania do realizacji prawnie uzasadnionego interesu administratora; uzasadnionym interesem administratora jest możliwość pozyskiwania środków na finansowanie działalności statutowej, w szczególności poprzez przedstawienie informacji</w:t>
      </w:r>
      <w:r>
        <w:rPr>
          <w:sz w:val="16"/>
          <w:szCs w:val="16"/>
        </w:rPr>
        <w:t xml:space="preserve"> o swojej działalności</w:t>
      </w:r>
    </w:p>
    <w:p w:rsidR="00C31CEB" w:rsidRDefault="007369F6">
      <w:pPr>
        <w:pStyle w:val="Standarduser"/>
        <w:jc w:val="both"/>
      </w:pPr>
      <w:r>
        <w:rPr>
          <w:b/>
          <w:bCs/>
          <w:sz w:val="16"/>
          <w:szCs w:val="16"/>
          <w:u w:val="single"/>
        </w:rPr>
        <w:t>Źródła i zakres pozyskiwanych danych od podmiotów trzecich: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Dane osobowe nie pochodzą od pomiotów trzecich</w:t>
      </w:r>
    </w:p>
    <w:p w:rsidR="00C31CEB" w:rsidRDefault="007369F6">
      <w:pPr>
        <w:pStyle w:val="Standarduser"/>
        <w:jc w:val="both"/>
      </w:pPr>
      <w:r>
        <w:rPr>
          <w:b/>
          <w:bCs/>
          <w:sz w:val="16"/>
          <w:szCs w:val="16"/>
          <w:u w:val="single"/>
        </w:rPr>
        <w:t>Odbiorcy danych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Dane osobowe nie są przekazywane podmiotom trzecim lub innym kategoriom odbiorców danych w celu prowadzenia pr</w:t>
      </w:r>
      <w:r>
        <w:rPr>
          <w:sz w:val="16"/>
          <w:szCs w:val="16"/>
        </w:rPr>
        <w:t>zez nich działań marketingowych.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Pani/Pana dane osobowe mogą być przekazywane podmiotom przetwarzającym dane osobowe na zlecenie administratora, m.in. dostawcom usług IT, księgowym – przy czym podmioty te przetwarzają dane na podstawie umowy z administrato</w:t>
      </w:r>
      <w:r>
        <w:rPr>
          <w:sz w:val="16"/>
          <w:szCs w:val="16"/>
        </w:rPr>
        <w:t>rem i wyłącznie zgodnie z poleceniami administratora.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Pana/Pani dane osobowe mogą być przekazywane przez Administratora danych uprawnionym instytucjom publicznym, zgodnie z obowiązującymi przepisami prawa.</w:t>
      </w:r>
    </w:p>
    <w:p w:rsidR="00C31CEB" w:rsidRDefault="007369F6">
      <w:pPr>
        <w:pStyle w:val="Standarduser"/>
        <w:jc w:val="both"/>
      </w:pPr>
      <w:r>
        <w:rPr>
          <w:b/>
          <w:bCs/>
          <w:sz w:val="16"/>
          <w:szCs w:val="16"/>
          <w:u w:val="single"/>
        </w:rPr>
        <w:t>Okres przechowywania danych: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 xml:space="preserve">Państwa dane osobowe </w:t>
      </w:r>
      <w:r>
        <w:rPr>
          <w:sz w:val="16"/>
          <w:szCs w:val="16"/>
        </w:rPr>
        <w:t>będą przechowywane przez okres niezbędny do realizacji wskazanych wyżej celów przetwarzania, w szczególności w celu realizacji postanowień zawartego z Państwem „zobowiązania adopcyjnego”</w:t>
      </w:r>
    </w:p>
    <w:p w:rsidR="00C31CEB" w:rsidRDefault="007369F6">
      <w:pPr>
        <w:pStyle w:val="Standarduser"/>
        <w:jc w:val="both"/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Dane osobowe zgromadzone w celu przeprowadzenia procesu adopcyjnego </w:t>
      </w:r>
      <w:r>
        <w:rPr>
          <w:sz w:val="16"/>
          <w:szCs w:val="16"/>
        </w:rPr>
        <w:t>przechowywane są,  przez okres:</w:t>
      </w:r>
    </w:p>
    <w:p w:rsidR="00C31CEB" w:rsidRDefault="007369F6">
      <w:pPr>
        <w:pStyle w:val="Standarduser"/>
        <w:numPr>
          <w:ilvl w:val="0"/>
          <w:numId w:val="11"/>
        </w:numPr>
        <w:jc w:val="both"/>
      </w:pPr>
      <w:r>
        <w:rPr>
          <w:sz w:val="16"/>
          <w:szCs w:val="16"/>
        </w:rPr>
        <w:t>trzech miesięcy – w przypadku negatywnej weryfikacji rodziny adopcyjnej,</w:t>
      </w:r>
    </w:p>
    <w:p w:rsidR="00C31CEB" w:rsidRDefault="007369F6">
      <w:pPr>
        <w:pStyle w:val="Standarduser"/>
        <w:numPr>
          <w:ilvl w:val="0"/>
          <w:numId w:val="11"/>
        </w:numPr>
        <w:jc w:val="both"/>
      </w:pPr>
      <w:r>
        <w:rPr>
          <w:sz w:val="16"/>
          <w:szCs w:val="16"/>
        </w:rPr>
        <w:t>przez okres 5 lat, licząc od dnia śmierci powierzonego zwierzęcia – w przypadku weryfikacji pozytywnej zakończonej podpisaniem „zobowiązania adopcyjneg</w:t>
      </w:r>
      <w:r>
        <w:rPr>
          <w:sz w:val="16"/>
          <w:szCs w:val="16"/>
        </w:rPr>
        <w:t>o”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Dane osobowe darczyńców, pozyskane w drodze zarejestrowanych na wyciągach bankowych wpłat na rachunek fundacji przechowywane będą przez okres 6 lat począwszy od terminu złożenia rocznego sprawozdania finansowego Fundacji, tj do momentu wygaśnięcia przec</w:t>
      </w:r>
      <w:r>
        <w:rPr>
          <w:sz w:val="16"/>
          <w:szCs w:val="16"/>
        </w:rPr>
        <w:t>howywania danych wynikającego z przepisów prawa, a w szczególności obowiązku przechowywania dokumentów księgowych (rachunkowych)</w:t>
      </w:r>
    </w:p>
    <w:p w:rsidR="00C31CEB" w:rsidRDefault="007369F6">
      <w:pPr>
        <w:pStyle w:val="Standarduser"/>
        <w:jc w:val="both"/>
      </w:pPr>
      <w:r>
        <w:rPr>
          <w:b/>
          <w:bCs/>
          <w:sz w:val="16"/>
          <w:szCs w:val="16"/>
          <w:u w:val="single"/>
        </w:rPr>
        <w:t>Prawa osoby, której dane dotyczą: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Przysługuje Pani/Panu prawo dostępu do swoich danych oraz prawo żądania ich sprostowania, usu</w:t>
      </w:r>
      <w:r>
        <w:rPr>
          <w:sz w:val="16"/>
          <w:szCs w:val="16"/>
        </w:rPr>
        <w:t>nięcia lub ograniczenia ich przetwarzania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W zakresie w jakim podstawą przetwarzania Pani/Pana danych osobowych jest przesłanka prawnie uzasadnionego interesu administratora, przysługuje Pani/Panu prawo wniesienia sprzeciwu wobec przetwarzania Pani/Pana dan</w:t>
      </w:r>
      <w:r>
        <w:rPr>
          <w:sz w:val="16"/>
          <w:szCs w:val="16"/>
        </w:rPr>
        <w:t>ych osobowych.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W zakresie w jakim podstawą przetwarzania Pani/Pana danych osobowych jest zgoda, szczególnie w zakresie zgód marketingowych, ma Pani/Pan prawo wycofania zgody. Wycofanie zgody nie ma wpływu na zgodność z prawem przetwarzania, którego dokonan</w:t>
      </w:r>
      <w:r>
        <w:rPr>
          <w:sz w:val="16"/>
          <w:szCs w:val="16"/>
        </w:rPr>
        <w:t>o na podstawie zgody przed jej wycofaniem. Wycofanie zgody musi nastąpić w formie pisemnej w drodze listu poleconego przesłanego na adres Administratora danych lub drogą mailową na podany w pkt 2 adres mailowy administratora danych.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Przysługuje Pani/Panu p</w:t>
      </w:r>
      <w:r>
        <w:rPr>
          <w:sz w:val="16"/>
          <w:szCs w:val="16"/>
        </w:rPr>
        <w:t>rawo do wniesienia skargi do Prezesa Urzędu Danych Osobowych.</w:t>
      </w:r>
    </w:p>
    <w:p w:rsidR="00C31CEB" w:rsidRDefault="007369F6">
      <w:pPr>
        <w:pStyle w:val="Standarduser"/>
        <w:jc w:val="both"/>
      </w:pPr>
      <w:r>
        <w:rPr>
          <w:b/>
          <w:bCs/>
          <w:sz w:val="16"/>
          <w:szCs w:val="16"/>
          <w:u w:val="single"/>
        </w:rPr>
        <w:t>Informacja o wymogu podania danych.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Podanie danych osobowych jest niezbędne do zawarcia i wykonania postanowień „zobowiązania adopcyjnego”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Odmowa podania danych osobowych i brak zgody na ich prz</w:t>
      </w:r>
      <w:r>
        <w:rPr>
          <w:sz w:val="16"/>
          <w:szCs w:val="16"/>
        </w:rPr>
        <w:t>etwarzanie przez administratora jest tożsame z brakiem możliwości zawarcia „zobowiązania adopcyjnego”</w:t>
      </w:r>
    </w:p>
    <w:p w:rsidR="00C31CEB" w:rsidRDefault="007369F6">
      <w:pPr>
        <w:pStyle w:val="Standarduser"/>
        <w:jc w:val="both"/>
      </w:pPr>
      <w:r>
        <w:rPr>
          <w:b/>
          <w:bCs/>
          <w:sz w:val="16"/>
          <w:szCs w:val="16"/>
          <w:u w:val="single"/>
        </w:rPr>
        <w:t>Informacja o zautomatyzowanym podejmowaniu decyzji, w tym profilowaniu.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Administrator nie przetwarza danych osobowych w drodze zautomatyzowanego procesu p</w:t>
      </w:r>
      <w:r>
        <w:rPr>
          <w:sz w:val="16"/>
          <w:szCs w:val="16"/>
        </w:rPr>
        <w:t>odejmowania decyzji. Zgromadzone dane nie podlegają procesom profilowania.</w:t>
      </w:r>
    </w:p>
    <w:p w:rsidR="00C31CEB" w:rsidRDefault="00C31CEB">
      <w:pPr>
        <w:pStyle w:val="Standarduser"/>
        <w:jc w:val="both"/>
        <w:rPr>
          <w:sz w:val="16"/>
          <w:szCs w:val="16"/>
        </w:rPr>
      </w:pPr>
    </w:p>
    <w:p w:rsidR="00C31CEB" w:rsidRDefault="007369F6">
      <w:pPr>
        <w:pStyle w:val="Standarduser"/>
        <w:jc w:val="both"/>
      </w:pPr>
      <w:r>
        <w:rPr>
          <w:b/>
          <w:bCs/>
          <w:sz w:val="16"/>
          <w:szCs w:val="16"/>
        </w:rPr>
        <w:t>Przeczytałem i akceptuję</w:t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br/>
      </w:r>
    </w:p>
    <w:p w:rsidR="00C31CEB" w:rsidRDefault="007369F6">
      <w:pPr>
        <w:pStyle w:val="Standarduser"/>
        <w:jc w:val="both"/>
      </w:pP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</w:t>
      </w:r>
    </w:p>
    <w:p w:rsidR="00C31CEB" w:rsidRDefault="007369F6">
      <w:pPr>
        <w:pStyle w:val="Standarduser"/>
        <w:ind w:firstLine="708"/>
        <w:jc w:val="both"/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C31CEB" w:rsidRDefault="00C31CEB">
      <w:pPr>
        <w:pStyle w:val="redniasiatka1akcent21"/>
        <w:spacing w:after="0"/>
        <w:ind w:left="0"/>
        <w:jc w:val="center"/>
      </w:pPr>
    </w:p>
    <w:sectPr w:rsidR="00C31CEB">
      <w:headerReference w:type="even" r:id="rId13"/>
      <w:headerReference w:type="default" r:id="rId14"/>
      <w:footerReference w:type="default" r:id="rId15"/>
      <w:pgSz w:w="11906" w:h="16838"/>
      <w:pgMar w:top="1439" w:right="1439" w:bottom="1439" w:left="1439" w:header="730" w:footer="730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F6" w:rsidRDefault="007369F6">
      <w:pPr>
        <w:spacing w:after="0" w:line="240" w:lineRule="auto"/>
      </w:pPr>
      <w:r>
        <w:separator/>
      </w:r>
    </w:p>
  </w:endnote>
  <w:endnote w:type="continuationSeparator" w:id="0">
    <w:p w:rsidR="007369F6" w:rsidRDefault="0073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Symbol, Calibri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A0" w:rsidRDefault="007369F6">
    <w:pPr>
      <w:pStyle w:val="redniasiatka1akcent21"/>
      <w:spacing w:after="0"/>
      <w:ind w:left="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A4EFC">
      <w:rPr>
        <w:noProof/>
      </w:rPr>
      <w:t>7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CA4EFC">
      <w:rPr>
        <w:noProof/>
      </w:rPr>
      <w:t>7</w:t>
    </w:r>
    <w:r>
      <w:fldChar w:fldCharType="end"/>
    </w:r>
    <w:r>
      <w:rPr>
        <w:b/>
        <w:bCs/>
        <w:sz w:val="24"/>
        <w:szCs w:val="24"/>
      </w:rPr>
      <w:br/>
    </w:r>
    <w:r>
      <w:rPr>
        <w:rFonts w:ascii="Constantia" w:hAnsi="Constantia" w:cs="Constantia"/>
        <w:bCs/>
        <w:i/>
        <w:iCs/>
        <w:color w:val="000000"/>
        <w:sz w:val="14"/>
        <w:szCs w:val="14"/>
      </w:rPr>
      <w:t xml:space="preserve">Copyright © 2020 Fundacja Mikropsy/Kancelaria </w:t>
    </w:r>
    <w:hyperlink r:id="rId1" w:history="1">
      <w:r>
        <w:rPr>
          <w:rStyle w:val="Internetlink"/>
          <w:rFonts w:ascii="Constantia" w:hAnsi="Constantia" w:cs="Constantia"/>
          <w:bCs/>
          <w:i/>
          <w:iCs/>
          <w:sz w:val="14"/>
          <w:szCs w:val="14"/>
        </w:rPr>
        <w:t>http://kancelaria-grabek.pl</w:t>
      </w:r>
    </w:hyperlink>
    <w:r>
      <w:rPr>
        <w:rFonts w:ascii="Constantia" w:hAnsi="Constantia" w:cs="Constantia"/>
        <w:bCs/>
        <w:i/>
        <w:iCs/>
        <w:color w:val="000000"/>
        <w:sz w:val="14"/>
        <w:szCs w:val="14"/>
      </w:rPr>
      <w:t xml:space="preserve"> All rights </w:t>
    </w:r>
    <w:r>
      <w:rPr>
        <w:rFonts w:ascii="Constantia" w:hAnsi="Constantia" w:cs="Constantia"/>
        <w:bCs/>
        <w:i/>
        <w:iCs/>
        <w:color w:val="000000"/>
        <w:sz w:val="14"/>
        <w:szCs w:val="14"/>
      </w:rPr>
      <w:t>reserved.</w:t>
    </w:r>
  </w:p>
  <w:p w:rsidR="005B16A0" w:rsidRDefault="007369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F6" w:rsidRDefault="007369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69F6" w:rsidRDefault="0073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A0" w:rsidRDefault="007369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A0" w:rsidRDefault="00736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40"/>
    <w:multiLevelType w:val="multilevel"/>
    <w:tmpl w:val="762A950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36342B"/>
    <w:multiLevelType w:val="multilevel"/>
    <w:tmpl w:val="45BE057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1AB3BF7"/>
    <w:multiLevelType w:val="multilevel"/>
    <w:tmpl w:val="4B625DA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55664B9"/>
    <w:multiLevelType w:val="multilevel"/>
    <w:tmpl w:val="959C178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7E03E58"/>
    <w:multiLevelType w:val="multilevel"/>
    <w:tmpl w:val="03F0518C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76C3107"/>
    <w:multiLevelType w:val="multilevel"/>
    <w:tmpl w:val="3162DABA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89C4BBF"/>
    <w:multiLevelType w:val="multilevel"/>
    <w:tmpl w:val="586816F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D712813"/>
    <w:multiLevelType w:val="multilevel"/>
    <w:tmpl w:val="33B6482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Aharon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D9C1496"/>
    <w:multiLevelType w:val="multilevel"/>
    <w:tmpl w:val="E4BEEAFA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Constant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1FB513A"/>
    <w:multiLevelType w:val="multilevel"/>
    <w:tmpl w:val="C0389DAA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453441D"/>
    <w:multiLevelType w:val="multilevel"/>
    <w:tmpl w:val="7EC6EA2C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70B7FC4"/>
    <w:multiLevelType w:val="multilevel"/>
    <w:tmpl w:val="B2F6103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Constant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7437C13"/>
    <w:multiLevelType w:val="multilevel"/>
    <w:tmpl w:val="9252BAE0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Constant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8E426D2"/>
    <w:multiLevelType w:val="multilevel"/>
    <w:tmpl w:val="0DDAA10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E9B4BE7"/>
    <w:multiLevelType w:val="multilevel"/>
    <w:tmpl w:val="47B8D6C6"/>
    <w:styleLink w:val="WWNum11"/>
    <w:lvl w:ilvl="0">
      <w:numFmt w:val="bullet"/>
      <w:lvlText w:val="–"/>
      <w:lvlJc w:val="left"/>
      <w:pPr>
        <w:ind w:left="720" w:hanging="360"/>
      </w:pPr>
      <w:rPr>
        <w:rFonts w:ascii="OpenSymbol, Calibri" w:eastAsia="OpenSymbol, Calibri" w:hAnsi="OpenSymbol, Calibri" w:cs="OpenSymbol, Calibri"/>
      </w:rPr>
    </w:lvl>
    <w:lvl w:ilvl="1">
      <w:numFmt w:val="bullet"/>
      <w:lvlText w:val="–"/>
      <w:lvlJc w:val="left"/>
      <w:pPr>
        <w:ind w:left="1080" w:hanging="360"/>
      </w:pPr>
      <w:rPr>
        <w:rFonts w:ascii="OpenSymbol, Calibri" w:eastAsia="OpenSymbol, Calibri" w:hAnsi="OpenSymbol, Calibri" w:cs="OpenSymbol, Calibri"/>
      </w:rPr>
    </w:lvl>
    <w:lvl w:ilvl="2">
      <w:numFmt w:val="bullet"/>
      <w:lvlText w:val="–"/>
      <w:lvlJc w:val="left"/>
      <w:pPr>
        <w:ind w:left="1440" w:hanging="360"/>
      </w:pPr>
      <w:rPr>
        <w:rFonts w:ascii="OpenSymbol, Calibri" w:eastAsia="OpenSymbol, Calibri" w:hAnsi="OpenSymbol, Calibri" w:cs="OpenSymbol, Calibri"/>
      </w:rPr>
    </w:lvl>
    <w:lvl w:ilvl="3">
      <w:numFmt w:val="bullet"/>
      <w:lvlText w:val="–"/>
      <w:lvlJc w:val="left"/>
      <w:pPr>
        <w:ind w:left="1800" w:hanging="360"/>
      </w:pPr>
      <w:rPr>
        <w:rFonts w:ascii="OpenSymbol, Calibri" w:eastAsia="OpenSymbol, Calibri" w:hAnsi="OpenSymbol, Calibri" w:cs="OpenSymbol, Calibri"/>
      </w:rPr>
    </w:lvl>
    <w:lvl w:ilvl="4">
      <w:numFmt w:val="bullet"/>
      <w:lvlText w:val="–"/>
      <w:lvlJc w:val="left"/>
      <w:pPr>
        <w:ind w:left="2160" w:hanging="360"/>
      </w:pPr>
      <w:rPr>
        <w:rFonts w:ascii="OpenSymbol, Calibri" w:eastAsia="OpenSymbol, Calibri" w:hAnsi="OpenSymbol, Calibri" w:cs="OpenSymbol, Calibri"/>
      </w:rPr>
    </w:lvl>
    <w:lvl w:ilvl="5">
      <w:numFmt w:val="bullet"/>
      <w:lvlText w:val="–"/>
      <w:lvlJc w:val="left"/>
      <w:pPr>
        <w:ind w:left="2520" w:hanging="360"/>
      </w:pPr>
      <w:rPr>
        <w:rFonts w:ascii="OpenSymbol, Calibri" w:eastAsia="OpenSymbol, Calibri" w:hAnsi="OpenSymbol, Calibri" w:cs="OpenSymbol, Calibri"/>
      </w:rPr>
    </w:lvl>
    <w:lvl w:ilvl="6">
      <w:numFmt w:val="bullet"/>
      <w:lvlText w:val="–"/>
      <w:lvlJc w:val="left"/>
      <w:pPr>
        <w:ind w:left="2880" w:hanging="360"/>
      </w:pPr>
      <w:rPr>
        <w:rFonts w:ascii="OpenSymbol, Calibri" w:eastAsia="OpenSymbol, Calibri" w:hAnsi="OpenSymbol, Calibri" w:cs="OpenSymbol, Calibri"/>
      </w:rPr>
    </w:lvl>
    <w:lvl w:ilvl="7">
      <w:numFmt w:val="bullet"/>
      <w:lvlText w:val="–"/>
      <w:lvlJc w:val="left"/>
      <w:pPr>
        <w:ind w:left="3240" w:hanging="360"/>
      </w:pPr>
      <w:rPr>
        <w:rFonts w:ascii="OpenSymbol, Calibri" w:eastAsia="OpenSymbol, Calibri" w:hAnsi="OpenSymbol, Calibri" w:cs="OpenSymbol, Calibri"/>
      </w:rPr>
    </w:lvl>
    <w:lvl w:ilvl="8">
      <w:numFmt w:val="bullet"/>
      <w:lvlText w:val="–"/>
      <w:lvlJc w:val="left"/>
      <w:pPr>
        <w:ind w:left="3600" w:hanging="360"/>
      </w:pPr>
      <w:rPr>
        <w:rFonts w:ascii="OpenSymbol, Calibri" w:eastAsia="OpenSymbol, Calibri" w:hAnsi="OpenSymbol, Calibri" w:cs="OpenSymbol, Calibri"/>
      </w:rPr>
    </w:lvl>
  </w:abstractNum>
  <w:abstractNum w:abstractNumId="15" w15:restartNumberingAfterBreak="0">
    <w:nsid w:val="54772207"/>
    <w:multiLevelType w:val="multilevel"/>
    <w:tmpl w:val="5A968A2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Constant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6000667"/>
    <w:multiLevelType w:val="multilevel"/>
    <w:tmpl w:val="8176156A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8BD0552"/>
    <w:multiLevelType w:val="multilevel"/>
    <w:tmpl w:val="736A1424"/>
    <w:styleLink w:val="WWNum26"/>
    <w:lvl w:ilvl="0">
      <w:start w:val="1"/>
      <w:numFmt w:val="lowerLetter"/>
      <w:lvlText w:val="%1)"/>
      <w:lvlJc w:val="left"/>
      <w:pPr>
        <w:ind w:left="720" w:hanging="360"/>
      </w:pPr>
      <w:rPr>
        <w:rFonts w:cs="Constant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A14752B"/>
    <w:multiLevelType w:val="multilevel"/>
    <w:tmpl w:val="9DE270FE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67E223C0"/>
    <w:multiLevelType w:val="multilevel"/>
    <w:tmpl w:val="49A815EE"/>
    <w:styleLink w:val="WWNum1"/>
    <w:lvl w:ilvl="0">
      <w:numFmt w:val="bullet"/>
      <w:lvlText w:val=""/>
      <w:lvlJc w:val="left"/>
      <w:pPr>
        <w:ind w:left="786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20" w15:restartNumberingAfterBreak="0">
    <w:nsid w:val="687C19AC"/>
    <w:multiLevelType w:val="multilevel"/>
    <w:tmpl w:val="FD3EE202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cs="Constant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B670A13"/>
    <w:multiLevelType w:val="multilevel"/>
    <w:tmpl w:val="76CE432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39978FE"/>
    <w:multiLevelType w:val="multilevel"/>
    <w:tmpl w:val="F9F0FCE6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747F6FC0"/>
    <w:multiLevelType w:val="multilevel"/>
    <w:tmpl w:val="E1C6F5AC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50A4746"/>
    <w:multiLevelType w:val="multilevel"/>
    <w:tmpl w:val="2668D050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B873B46"/>
    <w:multiLevelType w:val="multilevel"/>
    <w:tmpl w:val="5CBE5922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7BE4238E"/>
    <w:multiLevelType w:val="multilevel"/>
    <w:tmpl w:val="6B2AA84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Aharon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CC27262"/>
    <w:multiLevelType w:val="multilevel"/>
    <w:tmpl w:val="D776580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Constant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FCE4968"/>
    <w:multiLevelType w:val="multilevel"/>
    <w:tmpl w:val="9B64BA9E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cs="Constant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3"/>
  </w:num>
  <w:num w:numId="5">
    <w:abstractNumId w:val="2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14"/>
  </w:num>
  <w:num w:numId="12">
    <w:abstractNumId w:val="23"/>
  </w:num>
  <w:num w:numId="13">
    <w:abstractNumId w:val="11"/>
  </w:num>
  <w:num w:numId="14">
    <w:abstractNumId w:val="1"/>
  </w:num>
  <w:num w:numId="15">
    <w:abstractNumId w:val="16"/>
  </w:num>
  <w:num w:numId="16">
    <w:abstractNumId w:val="21"/>
  </w:num>
  <w:num w:numId="17">
    <w:abstractNumId w:val="18"/>
  </w:num>
  <w:num w:numId="18">
    <w:abstractNumId w:val="10"/>
  </w:num>
  <w:num w:numId="19">
    <w:abstractNumId w:val="9"/>
  </w:num>
  <w:num w:numId="20">
    <w:abstractNumId w:val="3"/>
  </w:num>
  <w:num w:numId="21">
    <w:abstractNumId w:val="4"/>
  </w:num>
  <w:num w:numId="22">
    <w:abstractNumId w:val="24"/>
  </w:num>
  <w:num w:numId="23">
    <w:abstractNumId w:val="5"/>
  </w:num>
  <w:num w:numId="24">
    <w:abstractNumId w:val="20"/>
  </w:num>
  <w:num w:numId="25">
    <w:abstractNumId w:val="22"/>
  </w:num>
  <w:num w:numId="26">
    <w:abstractNumId w:val="17"/>
  </w:num>
  <w:num w:numId="27">
    <w:abstractNumId w:val="26"/>
  </w:num>
  <w:num w:numId="28">
    <w:abstractNumId w:val="28"/>
  </w:num>
  <w:num w:numId="29">
    <w:abstractNumId w:val="27"/>
  </w:num>
  <w:num w:numId="30">
    <w:abstractNumId w:val="18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9"/>
    <w:lvlOverride w:ilvl="0"/>
  </w:num>
  <w:num w:numId="35">
    <w:abstractNumId w:val="21"/>
    <w:lvlOverride w:ilvl="0">
      <w:startOverride w:val="1"/>
    </w:lvlOverride>
  </w:num>
  <w:num w:numId="36">
    <w:abstractNumId w:val="23"/>
    <w:lvlOverride w:ilvl="0"/>
  </w:num>
  <w:num w:numId="37">
    <w:abstractNumId w:val="3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26"/>
    <w:lvlOverride w:ilvl="0">
      <w:startOverride w:val="1"/>
    </w:lvlOverride>
  </w:num>
  <w:num w:numId="49">
    <w:abstractNumId w:val="28"/>
    <w:lvlOverride w:ilvl="0">
      <w:startOverride w:val="1"/>
    </w:lvlOverride>
  </w:num>
  <w:num w:numId="5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1CEB"/>
    <w:rsid w:val="007369F6"/>
    <w:rsid w:val="00C31CEB"/>
    <w:rsid w:val="00C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8212-224F-434E-8DC1-32994E25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</w:pPr>
    <w:rPr>
      <w:rFonts w:eastAsia="Calibri" w:cs="Times New Roman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dniasiatka1akcent21">
    <w:name w:val="Średnia siatka 1 — akcent 21"/>
    <w:basedOn w:val="Standard"/>
    <w:pPr>
      <w:ind w:left="720"/>
    </w:pPr>
  </w:style>
  <w:style w:type="paragraph" w:customStyle="1" w:styleId="Standarduser">
    <w:name w:val="Standard (user)"/>
    <w:pPr>
      <w:suppressAutoHyphens/>
      <w:spacing w:after="0" w:line="240" w:lineRule="auto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basedOn w:val="Domylnaczcionkaakapitu"/>
    <w:rPr>
      <w:lang w:val="en-US"/>
    </w:rPr>
  </w:style>
  <w:style w:type="character" w:customStyle="1" w:styleId="StopkaZnak">
    <w:name w:val="Stopka Znak"/>
    <w:basedOn w:val="Domylnaczcionkaakapitu"/>
    <w:rPr>
      <w:lang w:val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Symbo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nstantia"/>
      <w:b/>
      <w:bCs/>
      <w:sz w:val="20"/>
      <w:szCs w:val="20"/>
    </w:rPr>
  </w:style>
  <w:style w:type="character" w:customStyle="1" w:styleId="ListLabel5">
    <w:name w:val="ListLabel 5"/>
    <w:rPr>
      <w:rFonts w:cs="Aharoni"/>
      <w:bCs/>
      <w:sz w:val="20"/>
      <w:szCs w:val="20"/>
    </w:rPr>
  </w:style>
  <w:style w:type="character" w:customStyle="1" w:styleId="ListLabel6">
    <w:name w:val="ListLabel 6"/>
    <w:rPr>
      <w:rFonts w:cs="Aharoni"/>
      <w:b/>
      <w:bCs/>
      <w:sz w:val="20"/>
      <w:szCs w:val="20"/>
    </w:rPr>
  </w:style>
  <w:style w:type="character" w:customStyle="1" w:styleId="ListLabel7">
    <w:name w:val="ListLabel 7"/>
    <w:rPr>
      <w:rFonts w:eastAsia="OpenSymbol, Calibri" w:cs="OpenSymbol, 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pl/mikrops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@mikrops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ikrops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ancelaria-grabek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8BF5-3206-4AE6-A4C1-F2C1B5CD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2</cp:revision>
  <cp:lastPrinted>2020-01-10T13:28:00Z</cp:lastPrinted>
  <dcterms:created xsi:type="dcterms:W3CDTF">2021-11-10T15:54:00Z</dcterms:created>
  <dcterms:modified xsi:type="dcterms:W3CDTF">2021-11-10T15:54:00Z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